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BBC" w:rsidRPr="0061012C" w:rsidRDefault="004B4BBC" w:rsidP="004B4BBC">
      <w:pPr>
        <w:rPr>
          <w:rFonts w:ascii="Arial" w:hAnsi="Arial" w:cs="Arial"/>
          <w:szCs w:val="24"/>
        </w:rPr>
      </w:pPr>
      <w:r w:rsidRPr="00DC74A5">
        <w:rPr>
          <w:rFonts w:ascii="Arial" w:hAnsi="Arial" w:cs="Arial"/>
          <w:b/>
          <w:szCs w:val="24"/>
        </w:rPr>
        <w:t>Pearson Edexcel Level 3 Certificate in Mathematics in Context</w:t>
      </w:r>
    </w:p>
    <w:p w:rsidR="004B4BBC" w:rsidRPr="00DC74A5" w:rsidRDefault="004B4BBC" w:rsidP="004B4BBC">
      <w:pPr>
        <w:spacing w:line="240" w:lineRule="auto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t>Comprehension teaching and practice material</w:t>
      </w:r>
    </w:p>
    <w:p w:rsidR="004B4BBC" w:rsidRPr="00DC74A5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These materials are designed to support teaching and learning of mathematical comprehension skills. They may be used for classroom discussion, teaching and learning and/or student practice. They provide comprehension practice on four topics as follows:</w:t>
      </w:r>
    </w:p>
    <w:p w:rsidR="004B4BBC" w:rsidRPr="00DC74A5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4B4BBC" w:rsidRPr="00DC74A5" w:rsidRDefault="00BC2E28" w:rsidP="004B4BBC">
      <w:pPr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</w:t>
      </w:r>
      <w:r w:rsidR="004B4BBC" w:rsidRPr="00DC74A5">
        <w:rPr>
          <w:rFonts w:ascii="Arial" w:hAnsi="Arial" w:cs="Arial"/>
          <w:szCs w:val="24"/>
        </w:rPr>
        <w:t>aste</w:t>
      </w:r>
      <w:r>
        <w:rPr>
          <w:rFonts w:ascii="Arial" w:hAnsi="Arial" w:cs="Arial"/>
          <w:szCs w:val="24"/>
        </w:rPr>
        <w:t xml:space="preserve"> and recycling</w:t>
      </w:r>
    </w:p>
    <w:p w:rsidR="004B4BBC" w:rsidRPr="00DC74A5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Earthquakes</w:t>
      </w:r>
    </w:p>
    <w:p w:rsidR="004B4BBC" w:rsidRPr="00DC74A5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Winter Olympics</w:t>
      </w:r>
    </w:p>
    <w:p w:rsidR="004B4BBC" w:rsidRPr="004B4BBC" w:rsidRDefault="004B4BBC" w:rsidP="004B4BBC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4B4BBC">
        <w:rPr>
          <w:rFonts w:ascii="Arial" w:hAnsi="Arial" w:cs="Arial"/>
          <w:b/>
          <w:szCs w:val="24"/>
        </w:rPr>
        <w:t>Ebola</w:t>
      </w:r>
    </w:p>
    <w:p w:rsidR="004B4BBC" w:rsidRPr="00DC74A5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4B4BBC" w:rsidRPr="00DC74A5" w:rsidRDefault="008E3716" w:rsidP="004B4BBC">
      <w:pPr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Each zip file</w:t>
      </w:r>
      <w:r w:rsidR="004B4BBC" w:rsidRPr="00DC74A5">
        <w:rPr>
          <w:rFonts w:ascii="Arial" w:hAnsi="Arial" w:cs="Arial"/>
          <w:szCs w:val="24"/>
        </w:rPr>
        <w:t xml:space="preserve"> contains four types of material as follows: </w:t>
      </w:r>
    </w:p>
    <w:p w:rsidR="004B4BBC" w:rsidRPr="00DC74A5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4B4BBC" w:rsidRPr="00DC74A5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Teacher notes</w:t>
      </w:r>
    </w:p>
    <w:p w:rsidR="004B4BBC" w:rsidRPr="00DC74A5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Comprehension passage and questions</w:t>
      </w:r>
    </w:p>
    <w:p w:rsidR="004B4BBC" w:rsidRPr="00DC74A5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Mark scheme</w:t>
      </w:r>
    </w:p>
    <w:p w:rsidR="004B4BBC" w:rsidRPr="00DC74A5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 xml:space="preserve">Spreadsheet(s) </w:t>
      </w:r>
    </w:p>
    <w:p w:rsidR="004B4BBC" w:rsidRPr="00DC74A5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4B4BBC" w:rsidRDefault="004B4BBC" w:rsidP="004B4BBC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DC74A5">
        <w:rPr>
          <w:rFonts w:ascii="Arial" w:hAnsi="Arial" w:cs="Arial"/>
          <w:szCs w:val="24"/>
        </w:rPr>
        <w:t>The</w:t>
      </w:r>
      <w:r w:rsidR="0061012C">
        <w:rPr>
          <w:rFonts w:ascii="Arial" w:hAnsi="Arial" w:cs="Arial"/>
          <w:szCs w:val="24"/>
        </w:rPr>
        <w:t>se</w:t>
      </w:r>
      <w:r w:rsidRPr="00DC74A5">
        <w:rPr>
          <w:rFonts w:ascii="Arial" w:hAnsi="Arial" w:cs="Arial"/>
          <w:szCs w:val="24"/>
        </w:rPr>
        <w:t xml:space="preserve"> teacher notes suggest other supporting resources including videos. The teacher notes also provide a mapping of the task questions to GCSE Mathematics (9-1) and the current GCSE Statistics and indicate where skills specific to Mathematics in Context are required. Some tasks</w:t>
      </w:r>
      <w:r w:rsidR="0061012C">
        <w:rPr>
          <w:rFonts w:ascii="Arial" w:hAnsi="Arial" w:cs="Arial"/>
          <w:szCs w:val="24"/>
        </w:rPr>
        <w:t>’</w:t>
      </w:r>
      <w:r w:rsidRPr="00DC74A5">
        <w:rPr>
          <w:rFonts w:ascii="Arial" w:hAnsi="Arial" w:cs="Arial"/>
          <w:szCs w:val="24"/>
        </w:rPr>
        <w:t xml:space="preserve"> questions include more challenge than others and this is made clear within the teacher notes. </w:t>
      </w:r>
    </w:p>
    <w:p w:rsidR="007E5804" w:rsidRDefault="007E5804" w:rsidP="004B4BBC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7E5804" w:rsidRDefault="007E5804" w:rsidP="007E5804">
      <w:pPr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Students should have access to formulae where required. The formulae sheet is</w:t>
      </w:r>
      <w:proofErr w:type="gramStart"/>
      <w:r>
        <w:rPr>
          <w:rFonts w:ascii="Arial" w:hAnsi="Arial" w:cs="Arial"/>
          <w:szCs w:val="24"/>
        </w:rPr>
        <w:t>  provided</w:t>
      </w:r>
      <w:proofErr w:type="gramEnd"/>
      <w:r>
        <w:rPr>
          <w:rFonts w:ascii="Arial" w:hAnsi="Arial" w:cs="Arial"/>
          <w:szCs w:val="24"/>
        </w:rPr>
        <w:t xml:space="preserve"> in the specification (Appendix 3) and in the sample assessment materials.</w:t>
      </w:r>
    </w:p>
    <w:p w:rsidR="007E5804" w:rsidRDefault="007E5804" w:rsidP="007E5804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7E5804" w:rsidRPr="00DC74A5" w:rsidRDefault="007E5804" w:rsidP="004B4BBC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4B4BBC" w:rsidRPr="00DC74A5" w:rsidRDefault="004B4BBC" w:rsidP="004B4BBC">
      <w:pPr>
        <w:spacing w:line="240" w:lineRule="auto"/>
        <w:rPr>
          <w:rFonts w:ascii="Arial" w:hAnsi="Arial" w:cs="Arial"/>
          <w:b/>
          <w:szCs w:val="24"/>
        </w:rPr>
      </w:pPr>
      <w:r w:rsidRPr="00DC74A5">
        <w:rPr>
          <w:rFonts w:ascii="Arial" w:hAnsi="Arial" w:cs="Arial"/>
          <w:b/>
          <w:szCs w:val="24"/>
        </w:rPr>
        <w:br w:type="page"/>
      </w:r>
    </w:p>
    <w:p w:rsidR="00B201DF" w:rsidRPr="00EB02AD" w:rsidRDefault="0001053C" w:rsidP="000519F1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EB02AD">
        <w:rPr>
          <w:rFonts w:ascii="Arial" w:hAnsi="Arial" w:cs="Arial"/>
          <w:b/>
          <w:sz w:val="32"/>
          <w:szCs w:val="32"/>
        </w:rPr>
        <w:lastRenderedPageBreak/>
        <w:t>Ebola</w:t>
      </w:r>
    </w:p>
    <w:p w:rsidR="000519F1" w:rsidRPr="000519F1" w:rsidRDefault="000519F1" w:rsidP="000519F1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D54370" w:rsidRDefault="00D54370" w:rsidP="000519F1">
      <w:pPr>
        <w:spacing w:after="0" w:line="240" w:lineRule="auto"/>
        <w:rPr>
          <w:rFonts w:ascii="Arial" w:hAnsi="Arial" w:cs="Arial"/>
          <w:b/>
          <w:szCs w:val="24"/>
        </w:rPr>
      </w:pPr>
      <w:r w:rsidRPr="000519F1">
        <w:rPr>
          <w:rFonts w:ascii="Arial" w:hAnsi="Arial" w:cs="Arial"/>
          <w:b/>
          <w:szCs w:val="24"/>
        </w:rPr>
        <w:t>Background</w:t>
      </w:r>
    </w:p>
    <w:p w:rsidR="000519F1" w:rsidRPr="000519F1" w:rsidRDefault="000519F1" w:rsidP="000519F1">
      <w:pPr>
        <w:spacing w:after="0" w:line="240" w:lineRule="auto"/>
        <w:rPr>
          <w:rFonts w:ascii="Arial" w:hAnsi="Arial" w:cs="Arial"/>
          <w:b/>
          <w:szCs w:val="24"/>
        </w:rPr>
      </w:pPr>
    </w:p>
    <w:p w:rsidR="00FC257C" w:rsidRDefault="009C740D" w:rsidP="000519F1">
      <w:pPr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 xml:space="preserve">This task takes data from the recent </w:t>
      </w:r>
      <w:r w:rsidR="006111EA" w:rsidRPr="000519F1">
        <w:rPr>
          <w:rFonts w:ascii="Arial" w:hAnsi="Arial" w:cs="Arial"/>
          <w:szCs w:val="24"/>
        </w:rPr>
        <w:t xml:space="preserve">(2014) </w:t>
      </w:r>
      <w:r w:rsidRPr="000519F1">
        <w:rPr>
          <w:rFonts w:ascii="Arial" w:hAnsi="Arial" w:cs="Arial"/>
          <w:szCs w:val="24"/>
        </w:rPr>
        <w:t>Ebola outbreak in West Africa and from outbreaks of influenza to form the basis</w:t>
      </w:r>
      <w:r w:rsidR="00D4342E" w:rsidRPr="000519F1">
        <w:rPr>
          <w:rFonts w:ascii="Arial" w:hAnsi="Arial" w:cs="Arial"/>
          <w:szCs w:val="24"/>
        </w:rPr>
        <w:t xml:space="preserve"> of some mathematical modelling and data analysis.</w:t>
      </w:r>
    </w:p>
    <w:p w:rsidR="000519F1" w:rsidRPr="000519F1" w:rsidRDefault="000519F1" w:rsidP="000519F1">
      <w:pPr>
        <w:spacing w:after="0" w:line="240" w:lineRule="auto"/>
        <w:rPr>
          <w:rFonts w:ascii="Arial" w:hAnsi="Arial" w:cs="Arial"/>
          <w:szCs w:val="24"/>
        </w:rPr>
      </w:pPr>
    </w:p>
    <w:p w:rsidR="00D4342E" w:rsidRDefault="009C740D" w:rsidP="000519F1">
      <w:pPr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>The first part of the task deals with data analysis; the second</w:t>
      </w:r>
      <w:r w:rsidR="009F7BA7" w:rsidRPr="000519F1">
        <w:rPr>
          <w:rFonts w:ascii="Arial" w:hAnsi="Arial" w:cs="Arial"/>
          <w:szCs w:val="24"/>
        </w:rPr>
        <w:t>, a challenging</w:t>
      </w:r>
      <w:r w:rsidRPr="000519F1">
        <w:rPr>
          <w:rFonts w:ascii="Arial" w:hAnsi="Arial" w:cs="Arial"/>
          <w:szCs w:val="24"/>
        </w:rPr>
        <w:t xml:space="preserve"> part</w:t>
      </w:r>
      <w:r w:rsidR="009F7BA7" w:rsidRPr="000519F1">
        <w:rPr>
          <w:rFonts w:ascii="Arial" w:hAnsi="Arial" w:cs="Arial"/>
          <w:szCs w:val="24"/>
        </w:rPr>
        <w:t>,</w:t>
      </w:r>
      <w:r w:rsidRPr="000519F1">
        <w:rPr>
          <w:rFonts w:ascii="Arial" w:hAnsi="Arial" w:cs="Arial"/>
          <w:szCs w:val="24"/>
        </w:rPr>
        <w:t xml:space="preserve"> with mathematical mod</w:t>
      </w:r>
      <w:r w:rsidR="009F7BA7" w:rsidRPr="000519F1">
        <w:rPr>
          <w:rFonts w:ascii="Arial" w:hAnsi="Arial" w:cs="Arial"/>
          <w:szCs w:val="24"/>
        </w:rPr>
        <w:t>elling via recurrence relati</w:t>
      </w:r>
      <w:r w:rsidR="00D4342E" w:rsidRPr="000519F1">
        <w:rPr>
          <w:rFonts w:ascii="Arial" w:hAnsi="Arial" w:cs="Arial"/>
          <w:szCs w:val="24"/>
        </w:rPr>
        <w:t>ons, although much of the challenge</w:t>
      </w:r>
      <w:r w:rsidR="009F7BA7" w:rsidRPr="000519F1">
        <w:rPr>
          <w:rFonts w:ascii="Arial" w:hAnsi="Arial" w:cs="Arial"/>
          <w:szCs w:val="24"/>
        </w:rPr>
        <w:t xml:space="preserve"> deals</w:t>
      </w:r>
      <w:r w:rsidR="00D4342E" w:rsidRPr="000519F1">
        <w:rPr>
          <w:rFonts w:ascii="Arial" w:hAnsi="Arial" w:cs="Arial"/>
          <w:szCs w:val="24"/>
        </w:rPr>
        <w:t xml:space="preserve"> with extracting information from</w:t>
      </w:r>
      <w:r w:rsidR="009F7BA7" w:rsidRPr="000519F1">
        <w:rPr>
          <w:rFonts w:ascii="Arial" w:hAnsi="Arial" w:cs="Arial"/>
          <w:szCs w:val="24"/>
        </w:rPr>
        <w:t xml:space="preserve"> curves rather than algebraic manipulation.</w:t>
      </w:r>
      <w:r w:rsidR="00492E04" w:rsidRPr="000519F1">
        <w:rPr>
          <w:rFonts w:ascii="Arial" w:hAnsi="Arial" w:cs="Arial"/>
          <w:szCs w:val="24"/>
        </w:rPr>
        <w:t xml:space="preserve"> However, students should have done the sequences/series exercises first.</w:t>
      </w:r>
    </w:p>
    <w:p w:rsidR="000519F1" w:rsidRPr="000519F1" w:rsidRDefault="000519F1" w:rsidP="000519F1">
      <w:pPr>
        <w:spacing w:after="0" w:line="240" w:lineRule="auto"/>
        <w:rPr>
          <w:rFonts w:ascii="Arial" w:hAnsi="Arial" w:cs="Arial"/>
          <w:szCs w:val="24"/>
        </w:rPr>
      </w:pPr>
    </w:p>
    <w:p w:rsidR="000519F1" w:rsidRDefault="00E60B44" w:rsidP="000519F1">
      <w:pPr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>Two models are include</w:t>
      </w:r>
      <w:r w:rsidR="0007390C" w:rsidRPr="000519F1">
        <w:rPr>
          <w:rFonts w:ascii="Arial" w:hAnsi="Arial" w:cs="Arial"/>
          <w:szCs w:val="24"/>
        </w:rPr>
        <w:t xml:space="preserve">d - exponential growth </w:t>
      </w:r>
      <w:r w:rsidR="00492E04" w:rsidRPr="000519F1">
        <w:rPr>
          <w:rFonts w:ascii="Arial" w:hAnsi="Arial" w:cs="Arial"/>
          <w:szCs w:val="24"/>
        </w:rPr>
        <w:t>which can be used for</w:t>
      </w:r>
      <w:r w:rsidRPr="000519F1">
        <w:rPr>
          <w:rFonts w:ascii="Arial" w:hAnsi="Arial" w:cs="Arial"/>
          <w:szCs w:val="24"/>
        </w:rPr>
        <w:t xml:space="preserve"> the initial stage of the spread - and the SIR m</w:t>
      </w:r>
      <w:r w:rsidR="0007390C" w:rsidRPr="000519F1">
        <w:rPr>
          <w:rFonts w:ascii="Arial" w:hAnsi="Arial" w:cs="Arial"/>
          <w:szCs w:val="24"/>
        </w:rPr>
        <w:t xml:space="preserve">odel which is more challenging, but does give a good qualitative description of the way the disease spreads in terms of time dependence.  </w:t>
      </w:r>
    </w:p>
    <w:p w:rsidR="00E60B44" w:rsidRDefault="0007390C" w:rsidP="000519F1">
      <w:pPr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>The SIR model assumes no change in the overall population - no migration or births or deaths from other than the disease under study.</w:t>
      </w:r>
    </w:p>
    <w:p w:rsidR="000519F1" w:rsidRPr="000519F1" w:rsidRDefault="000519F1" w:rsidP="000519F1">
      <w:pPr>
        <w:spacing w:after="0" w:line="240" w:lineRule="auto"/>
        <w:rPr>
          <w:rFonts w:ascii="Arial" w:hAnsi="Arial" w:cs="Arial"/>
          <w:szCs w:val="24"/>
        </w:rPr>
      </w:pPr>
    </w:p>
    <w:p w:rsidR="000519F1" w:rsidRPr="000519F1" w:rsidRDefault="00492E04" w:rsidP="000519F1">
      <w:pPr>
        <w:spacing w:after="0" w:line="240" w:lineRule="auto"/>
        <w:rPr>
          <w:rFonts w:ascii="Arial" w:hAnsi="Arial" w:cs="Arial"/>
          <w:b/>
          <w:szCs w:val="24"/>
        </w:rPr>
      </w:pPr>
      <w:r w:rsidRPr="000519F1">
        <w:rPr>
          <w:rFonts w:ascii="Arial" w:hAnsi="Arial" w:cs="Arial"/>
          <w:b/>
          <w:szCs w:val="24"/>
        </w:rPr>
        <w:t>Resources</w:t>
      </w:r>
    </w:p>
    <w:p w:rsidR="00492E04" w:rsidRPr="000519F1" w:rsidRDefault="00492E04" w:rsidP="000519F1">
      <w:pPr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 xml:space="preserve"> </w:t>
      </w:r>
    </w:p>
    <w:p w:rsidR="000073BE" w:rsidRPr="000519F1" w:rsidRDefault="000073BE" w:rsidP="000519F1">
      <w:pPr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 xml:space="preserve">There is a clear introduction at </w:t>
      </w:r>
    </w:p>
    <w:p w:rsidR="000073BE" w:rsidRPr="000519F1" w:rsidRDefault="006539CF" w:rsidP="000519F1">
      <w:pPr>
        <w:spacing w:after="0" w:line="240" w:lineRule="auto"/>
        <w:rPr>
          <w:rFonts w:ascii="Arial" w:hAnsi="Arial" w:cs="Arial"/>
          <w:szCs w:val="24"/>
        </w:rPr>
      </w:pPr>
      <w:hyperlink r:id="rId6" w:history="1">
        <w:r w:rsidR="000073BE" w:rsidRPr="000519F1">
          <w:rPr>
            <w:rStyle w:val="Hyperlink"/>
            <w:rFonts w:ascii="Arial" w:hAnsi="Arial" w:cs="Arial"/>
            <w:szCs w:val="24"/>
          </w:rPr>
          <w:t>http://www.telegraph.co.uk/news/worldnews/africaandindianocean/10997859/Ebola-outbreak-explained-in-60-seconds.html</w:t>
        </w:r>
      </w:hyperlink>
    </w:p>
    <w:p w:rsidR="000519F1" w:rsidRDefault="000519F1" w:rsidP="000519F1">
      <w:pPr>
        <w:spacing w:after="0" w:line="240" w:lineRule="auto"/>
        <w:rPr>
          <w:rFonts w:ascii="Arial" w:hAnsi="Arial" w:cs="Arial"/>
          <w:szCs w:val="24"/>
        </w:rPr>
      </w:pPr>
    </w:p>
    <w:p w:rsidR="00D4342E" w:rsidRPr="000519F1" w:rsidRDefault="001213AB" w:rsidP="000519F1">
      <w:pPr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 xml:space="preserve">There is a good simulation applet which is </w:t>
      </w:r>
      <w:r w:rsidR="0061012C" w:rsidRPr="000519F1">
        <w:rPr>
          <w:rFonts w:ascii="Arial" w:hAnsi="Arial" w:cs="Arial"/>
          <w:szCs w:val="24"/>
        </w:rPr>
        <w:t xml:space="preserve">free </w:t>
      </w:r>
      <w:r w:rsidR="0061012C">
        <w:rPr>
          <w:rFonts w:ascii="Arial" w:hAnsi="Arial" w:cs="Arial"/>
          <w:szCs w:val="24"/>
        </w:rPr>
        <w:t xml:space="preserve">and </w:t>
      </w:r>
      <w:r w:rsidRPr="000519F1">
        <w:rPr>
          <w:rFonts w:ascii="Arial" w:hAnsi="Arial" w:cs="Arial"/>
          <w:szCs w:val="24"/>
        </w:rPr>
        <w:t xml:space="preserve">easy to run at </w:t>
      </w:r>
      <w:hyperlink r:id="rId7" w:history="1">
        <w:r w:rsidRPr="000519F1">
          <w:rPr>
            <w:rStyle w:val="Hyperlink"/>
            <w:rFonts w:ascii="Arial" w:hAnsi="Arial" w:cs="Arial"/>
            <w:szCs w:val="24"/>
          </w:rPr>
          <w:t>http://www.shodor.org/featured/DiseaseModel/model/</w:t>
        </w:r>
      </w:hyperlink>
      <w:r w:rsidR="00D4342E" w:rsidRPr="000519F1">
        <w:rPr>
          <w:rFonts w:ascii="Arial" w:hAnsi="Arial" w:cs="Arial"/>
          <w:szCs w:val="24"/>
        </w:rPr>
        <w:t xml:space="preserve"> </w:t>
      </w:r>
    </w:p>
    <w:p w:rsidR="000519F1" w:rsidRDefault="000519F1" w:rsidP="000519F1">
      <w:pPr>
        <w:spacing w:after="0" w:line="240" w:lineRule="auto"/>
        <w:rPr>
          <w:rFonts w:ascii="Arial" w:hAnsi="Arial" w:cs="Arial"/>
          <w:szCs w:val="24"/>
        </w:rPr>
      </w:pPr>
    </w:p>
    <w:p w:rsidR="00D4342E" w:rsidRDefault="0061012C" w:rsidP="000519F1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simple E</w:t>
      </w:r>
      <w:r w:rsidR="00492E04" w:rsidRPr="000519F1">
        <w:rPr>
          <w:rFonts w:ascii="Arial" w:hAnsi="Arial" w:cs="Arial"/>
          <w:szCs w:val="24"/>
        </w:rPr>
        <w:t xml:space="preserve">xcel spreadsheet </w:t>
      </w:r>
      <w:r w:rsidR="00365194" w:rsidRPr="000519F1">
        <w:rPr>
          <w:rFonts w:ascii="Arial" w:hAnsi="Arial" w:cs="Arial"/>
          <w:szCs w:val="24"/>
        </w:rPr>
        <w:t xml:space="preserve">is included with the resources and can be used </w:t>
      </w:r>
      <w:r w:rsidR="00E60B44" w:rsidRPr="000519F1">
        <w:rPr>
          <w:rFonts w:ascii="Arial" w:hAnsi="Arial" w:cs="Arial"/>
          <w:szCs w:val="24"/>
        </w:rPr>
        <w:t>to examine the effect of varying the conditions with the SIR model.</w:t>
      </w:r>
      <w:r w:rsidR="00492E04" w:rsidRPr="000519F1">
        <w:rPr>
          <w:rFonts w:ascii="Arial" w:hAnsi="Arial" w:cs="Arial"/>
          <w:szCs w:val="24"/>
        </w:rPr>
        <w:t xml:space="preserve"> </w:t>
      </w:r>
      <w:r w:rsidR="007C759E" w:rsidRPr="000519F1">
        <w:rPr>
          <w:rFonts w:ascii="Arial" w:hAnsi="Arial" w:cs="Arial"/>
          <w:szCs w:val="24"/>
        </w:rPr>
        <w:t>Students should also become aware of the limitations of the spreadsheet.</w:t>
      </w:r>
    </w:p>
    <w:p w:rsidR="00EB02AD" w:rsidRDefault="00EB02AD" w:rsidP="000519F1">
      <w:pPr>
        <w:spacing w:after="0" w:line="240" w:lineRule="auto"/>
        <w:rPr>
          <w:rFonts w:ascii="Arial" w:hAnsi="Arial" w:cs="Arial"/>
          <w:szCs w:val="24"/>
        </w:rPr>
      </w:pPr>
    </w:p>
    <w:p w:rsidR="000519F1" w:rsidRPr="006F4ED0" w:rsidRDefault="00EB02AD" w:rsidP="00EB02AD">
      <w:pPr>
        <w:rPr>
          <w:rFonts w:ascii="Arial" w:hAnsi="Arial" w:cs="Arial"/>
          <w:b/>
          <w:szCs w:val="24"/>
        </w:rPr>
      </w:pPr>
      <w:r w:rsidRPr="006F4ED0">
        <w:rPr>
          <w:rFonts w:ascii="Arial" w:hAnsi="Arial" w:cs="Arial"/>
          <w:b/>
          <w:szCs w:val="24"/>
        </w:rPr>
        <w:t>Comments on the questions</w:t>
      </w:r>
    </w:p>
    <w:p w:rsidR="00BB1ADD" w:rsidRPr="0020630E" w:rsidRDefault="002A1687" w:rsidP="000519F1">
      <w:pPr>
        <w:tabs>
          <w:tab w:val="left" w:pos="426"/>
        </w:tabs>
        <w:spacing w:after="0" w:line="240" w:lineRule="auto"/>
        <w:ind w:hanging="567"/>
        <w:rPr>
          <w:rFonts w:ascii="Arial" w:hAnsi="Arial" w:cs="Arial"/>
          <w:szCs w:val="24"/>
        </w:rPr>
      </w:pPr>
      <w:r w:rsidRPr="0020630E">
        <w:rPr>
          <w:rFonts w:ascii="Arial" w:hAnsi="Arial" w:cs="Arial"/>
          <w:b/>
          <w:szCs w:val="24"/>
        </w:rPr>
        <w:t>1</w:t>
      </w:r>
      <w:r w:rsidR="000519F1" w:rsidRPr="0020630E">
        <w:rPr>
          <w:rFonts w:ascii="Arial" w:hAnsi="Arial" w:cs="Arial"/>
          <w:szCs w:val="24"/>
        </w:rPr>
        <w:tab/>
      </w:r>
      <w:r w:rsidR="00BB1ADD" w:rsidRPr="0020630E">
        <w:rPr>
          <w:rFonts w:ascii="Arial" w:hAnsi="Arial" w:cs="Arial"/>
          <w:szCs w:val="24"/>
        </w:rPr>
        <w:t>(a)</w:t>
      </w:r>
      <w:r w:rsidRPr="0020630E">
        <w:rPr>
          <w:rFonts w:ascii="Arial" w:hAnsi="Arial" w:cs="Arial"/>
          <w:szCs w:val="24"/>
        </w:rPr>
        <w:t xml:space="preserve"> </w:t>
      </w:r>
      <w:r w:rsidR="000519F1" w:rsidRPr="0020630E">
        <w:rPr>
          <w:rFonts w:ascii="Arial" w:hAnsi="Arial" w:cs="Arial"/>
          <w:szCs w:val="24"/>
        </w:rPr>
        <w:tab/>
      </w:r>
      <w:r w:rsidR="0061012C" w:rsidRPr="0020630E">
        <w:rPr>
          <w:rFonts w:ascii="Arial" w:hAnsi="Arial" w:cs="Arial"/>
          <w:szCs w:val="24"/>
        </w:rPr>
        <w:t>Interpret T</w:t>
      </w:r>
      <w:r w:rsidR="001E05BB" w:rsidRPr="0020630E">
        <w:rPr>
          <w:rFonts w:ascii="Arial" w:hAnsi="Arial" w:cs="Arial"/>
          <w:szCs w:val="24"/>
        </w:rPr>
        <w:t xml:space="preserve">able 1 and convert to a </w:t>
      </w:r>
      <w:r w:rsidR="00EE10D5" w:rsidRPr="0020630E">
        <w:rPr>
          <w:rFonts w:ascii="Arial" w:hAnsi="Arial" w:cs="Arial"/>
          <w:szCs w:val="24"/>
        </w:rPr>
        <w:t>fraction.</w:t>
      </w:r>
    </w:p>
    <w:p w:rsidR="000519F1" w:rsidRPr="0020630E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1E05BB" w:rsidRPr="0020630E" w:rsidRDefault="00BB1ADD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20630E">
        <w:rPr>
          <w:rFonts w:ascii="Arial" w:hAnsi="Arial" w:cs="Arial"/>
          <w:szCs w:val="24"/>
        </w:rPr>
        <w:t>(b)</w:t>
      </w:r>
      <w:r w:rsidR="00305696" w:rsidRPr="0020630E">
        <w:rPr>
          <w:rFonts w:ascii="Arial" w:hAnsi="Arial" w:cs="Arial"/>
          <w:szCs w:val="24"/>
        </w:rPr>
        <w:t xml:space="preserve"> </w:t>
      </w:r>
      <w:r w:rsidR="000519F1" w:rsidRPr="0020630E">
        <w:rPr>
          <w:rFonts w:ascii="Arial" w:hAnsi="Arial" w:cs="Arial"/>
          <w:szCs w:val="24"/>
        </w:rPr>
        <w:tab/>
      </w:r>
      <w:r w:rsidR="001E05BB" w:rsidRPr="0020630E">
        <w:rPr>
          <w:rFonts w:ascii="Arial" w:hAnsi="Arial" w:cs="Arial"/>
          <w:szCs w:val="24"/>
        </w:rPr>
        <w:t>Use the given table</w:t>
      </w:r>
      <w:r w:rsidR="0020630E">
        <w:rPr>
          <w:rFonts w:ascii="Arial" w:hAnsi="Arial" w:cs="Arial"/>
          <w:szCs w:val="24"/>
        </w:rPr>
        <w:t xml:space="preserve"> to calculate an estimate of the mean.</w:t>
      </w:r>
    </w:p>
    <w:p w:rsidR="000519F1" w:rsidRPr="0020630E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bCs/>
          <w:szCs w:val="24"/>
        </w:rPr>
      </w:pPr>
    </w:p>
    <w:p w:rsidR="00BB1ADD" w:rsidRPr="000519F1" w:rsidRDefault="00BB1ADD" w:rsidP="006539CF">
      <w:pPr>
        <w:tabs>
          <w:tab w:val="left" w:pos="426"/>
        </w:tabs>
        <w:spacing w:after="0" w:line="240" w:lineRule="auto"/>
        <w:ind w:left="425" w:hanging="425"/>
        <w:rPr>
          <w:rFonts w:ascii="Arial" w:hAnsi="Arial" w:cs="Arial"/>
          <w:bCs/>
          <w:szCs w:val="24"/>
        </w:rPr>
      </w:pPr>
      <w:bookmarkStart w:id="0" w:name="_GoBack"/>
      <w:r w:rsidRPr="0020630E">
        <w:rPr>
          <w:rFonts w:ascii="Arial" w:hAnsi="Arial" w:cs="Arial"/>
          <w:bCs/>
          <w:szCs w:val="24"/>
        </w:rPr>
        <w:t>(c)</w:t>
      </w:r>
      <w:r w:rsidR="000519F1" w:rsidRPr="0020630E">
        <w:rPr>
          <w:rFonts w:ascii="Arial" w:hAnsi="Arial" w:cs="Arial"/>
          <w:bCs/>
          <w:szCs w:val="24"/>
        </w:rPr>
        <w:tab/>
      </w:r>
      <w:r w:rsidR="001E05BB" w:rsidRPr="0020630E">
        <w:rPr>
          <w:rFonts w:ascii="Arial" w:hAnsi="Arial" w:cs="Arial"/>
          <w:bCs/>
          <w:szCs w:val="24"/>
        </w:rPr>
        <w:t>State advantage of one type of average</w:t>
      </w:r>
      <w:r w:rsidR="00492E04" w:rsidRPr="0020630E">
        <w:rPr>
          <w:rFonts w:ascii="Arial" w:hAnsi="Arial" w:cs="Arial"/>
          <w:bCs/>
          <w:szCs w:val="24"/>
        </w:rPr>
        <w:t>.</w:t>
      </w:r>
      <w:r w:rsidR="0020630E">
        <w:rPr>
          <w:rFonts w:ascii="Arial" w:hAnsi="Arial" w:cs="Arial"/>
          <w:bCs/>
          <w:szCs w:val="24"/>
        </w:rPr>
        <w:t xml:space="preserve"> The estimate of the mean is affected by the assumed width of the final interval in the table.</w:t>
      </w:r>
      <w:r w:rsidR="00AF706B" w:rsidRPr="0020630E">
        <w:rPr>
          <w:rFonts w:ascii="Arial" w:hAnsi="Arial" w:cs="Arial"/>
          <w:bCs/>
          <w:szCs w:val="24"/>
        </w:rPr>
        <w:t xml:space="preserve"> </w:t>
      </w:r>
      <w:r w:rsidR="0020630E" w:rsidRPr="0020630E">
        <w:rPr>
          <w:rFonts w:ascii="Arial" w:hAnsi="Arial" w:cs="Arial"/>
          <w:bCs/>
          <w:szCs w:val="24"/>
        </w:rPr>
        <w:t>T</w:t>
      </w:r>
      <w:r w:rsidR="00AF706B" w:rsidRPr="0020630E">
        <w:rPr>
          <w:rFonts w:ascii="Arial" w:hAnsi="Arial" w:cs="Arial"/>
          <w:bCs/>
          <w:szCs w:val="24"/>
        </w:rPr>
        <w:t>he accompanying spreadsheet shows this using several different assumptions.</w:t>
      </w:r>
    </w:p>
    <w:bookmarkEnd w:id="0"/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2F6F25" w:rsidRPr="000519F1" w:rsidRDefault="00F42886" w:rsidP="000519F1">
      <w:pPr>
        <w:tabs>
          <w:tab w:val="left" w:pos="0"/>
        </w:tabs>
        <w:spacing w:after="0" w:line="240" w:lineRule="auto"/>
        <w:ind w:left="426" w:hanging="993"/>
        <w:rPr>
          <w:rFonts w:ascii="Arial" w:hAnsi="Arial" w:cs="Arial"/>
          <w:szCs w:val="24"/>
        </w:rPr>
      </w:pPr>
      <w:r w:rsidRPr="000519F1">
        <w:rPr>
          <w:rFonts w:ascii="Arial" w:hAnsi="Arial" w:cs="Arial"/>
          <w:b/>
          <w:szCs w:val="24"/>
        </w:rPr>
        <w:t>2</w:t>
      </w:r>
      <w:r w:rsidRPr="000519F1">
        <w:rPr>
          <w:rFonts w:ascii="Arial" w:hAnsi="Arial" w:cs="Arial"/>
          <w:szCs w:val="24"/>
        </w:rPr>
        <w:t xml:space="preserve"> </w:t>
      </w:r>
      <w:r w:rsidR="000519F1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szCs w:val="24"/>
        </w:rPr>
        <w:t>(a)</w:t>
      </w:r>
      <w:r w:rsidR="000519F1">
        <w:rPr>
          <w:rFonts w:ascii="Arial" w:hAnsi="Arial" w:cs="Arial"/>
          <w:szCs w:val="24"/>
        </w:rPr>
        <w:tab/>
      </w:r>
      <w:r w:rsidR="0061012C">
        <w:rPr>
          <w:rFonts w:ascii="Arial" w:hAnsi="Arial" w:cs="Arial"/>
          <w:szCs w:val="24"/>
        </w:rPr>
        <w:t>Use T</w:t>
      </w:r>
      <w:r w:rsidR="001E05BB" w:rsidRPr="000519F1">
        <w:rPr>
          <w:rFonts w:ascii="Arial" w:hAnsi="Arial" w:cs="Arial"/>
          <w:szCs w:val="24"/>
        </w:rPr>
        <w:t>able 2 to construct a cumulative frequency table and then draw a cumulative frequency diagram</w:t>
      </w:r>
      <w:r w:rsidR="00492E04" w:rsidRPr="000519F1">
        <w:rPr>
          <w:rFonts w:ascii="Arial" w:hAnsi="Arial" w:cs="Arial"/>
          <w:szCs w:val="24"/>
        </w:rPr>
        <w:t>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F42886" w:rsidRPr="000519F1" w:rsidRDefault="001E05BB" w:rsidP="000519F1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>(b)</w:t>
      </w:r>
      <w:r w:rsidR="000519F1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szCs w:val="24"/>
        </w:rPr>
        <w:t>Use the cumulative frequency diagram to produce the box plot. The comment about assumptions is how to deal with the end points.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2F6F25" w:rsidRPr="000519F1" w:rsidRDefault="00492E04" w:rsidP="00DC78D3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lastRenderedPageBreak/>
        <w:t>(c)</w:t>
      </w:r>
      <w:r w:rsidR="000519F1">
        <w:rPr>
          <w:rFonts w:ascii="Arial" w:hAnsi="Arial" w:cs="Arial"/>
          <w:szCs w:val="24"/>
        </w:rPr>
        <w:tab/>
      </w:r>
      <w:r w:rsidR="00DC78D3">
        <w:rPr>
          <w:rFonts w:ascii="Arial" w:hAnsi="Arial" w:cs="Arial"/>
          <w:szCs w:val="24"/>
        </w:rPr>
        <w:t xml:space="preserve">This </w:t>
      </w:r>
      <w:r w:rsidR="004770B1" w:rsidRPr="000519F1">
        <w:rPr>
          <w:rFonts w:ascii="Arial" w:hAnsi="Arial" w:cs="Arial"/>
          <w:szCs w:val="24"/>
        </w:rPr>
        <w:t>requires a comment about the medians and a comment on the IQRs in context.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i/>
          <w:szCs w:val="24"/>
        </w:rPr>
      </w:pPr>
    </w:p>
    <w:p w:rsidR="00BE3574" w:rsidRPr="000519F1" w:rsidRDefault="00BE3574" w:rsidP="000519F1">
      <w:pPr>
        <w:tabs>
          <w:tab w:val="left" w:pos="426"/>
        </w:tabs>
        <w:spacing w:after="0" w:line="240" w:lineRule="auto"/>
        <w:rPr>
          <w:rFonts w:ascii="Arial" w:hAnsi="Arial" w:cs="Arial"/>
          <w:i/>
          <w:szCs w:val="24"/>
        </w:rPr>
      </w:pPr>
      <w:r w:rsidRPr="000519F1">
        <w:rPr>
          <w:rFonts w:ascii="Arial" w:hAnsi="Arial" w:cs="Arial"/>
          <w:i/>
          <w:szCs w:val="24"/>
        </w:rPr>
        <w:t>The remainder of this task requires confidence in algebra and subscript notation.</w:t>
      </w:r>
    </w:p>
    <w:p w:rsidR="00DC3F7F" w:rsidRPr="000519F1" w:rsidRDefault="00DC3F7F" w:rsidP="000519F1">
      <w:pPr>
        <w:tabs>
          <w:tab w:val="left" w:pos="426"/>
        </w:tabs>
        <w:spacing w:after="0" w:line="240" w:lineRule="auto"/>
        <w:ind w:hanging="567"/>
        <w:rPr>
          <w:rFonts w:ascii="Arial" w:hAnsi="Arial" w:cs="Arial"/>
          <w:szCs w:val="24"/>
        </w:rPr>
      </w:pPr>
      <w:r w:rsidRPr="000519F1">
        <w:rPr>
          <w:rFonts w:ascii="Arial" w:hAnsi="Arial" w:cs="Arial"/>
          <w:b/>
          <w:szCs w:val="24"/>
        </w:rPr>
        <w:t xml:space="preserve">3 </w:t>
      </w:r>
      <w:r w:rsidR="000519F1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szCs w:val="24"/>
        </w:rPr>
        <w:t xml:space="preserve">(a) </w:t>
      </w:r>
      <w:r w:rsidR="000519F1">
        <w:rPr>
          <w:rFonts w:ascii="Arial" w:hAnsi="Arial" w:cs="Arial"/>
          <w:szCs w:val="24"/>
        </w:rPr>
        <w:tab/>
      </w:r>
      <w:r w:rsidR="004770B1" w:rsidRPr="000519F1">
        <w:rPr>
          <w:rFonts w:ascii="Arial" w:hAnsi="Arial" w:cs="Arial"/>
          <w:szCs w:val="24"/>
        </w:rPr>
        <w:t xml:space="preserve">Substitute for </w:t>
      </w:r>
      <w:r w:rsidR="004770B1" w:rsidRPr="000519F1">
        <w:rPr>
          <w:rFonts w:ascii="Arial" w:hAnsi="Arial" w:cs="Arial"/>
          <w:i/>
          <w:szCs w:val="24"/>
        </w:rPr>
        <w:t>b</w:t>
      </w:r>
      <w:r w:rsidR="004770B1" w:rsidRPr="000519F1">
        <w:rPr>
          <w:rFonts w:ascii="Arial" w:hAnsi="Arial" w:cs="Arial"/>
          <w:szCs w:val="24"/>
        </w:rPr>
        <w:t xml:space="preserve">, </w:t>
      </w:r>
      <w:r w:rsidR="004770B1" w:rsidRPr="000519F1">
        <w:rPr>
          <w:rFonts w:ascii="Arial" w:hAnsi="Arial" w:cs="Arial"/>
          <w:i/>
          <w:szCs w:val="24"/>
        </w:rPr>
        <w:t>I</w:t>
      </w:r>
      <w:r w:rsidR="004770B1" w:rsidRPr="000519F1">
        <w:rPr>
          <w:rFonts w:ascii="Arial" w:hAnsi="Arial" w:cs="Arial"/>
          <w:szCs w:val="24"/>
          <w:vertAlign w:val="subscript"/>
        </w:rPr>
        <w:t>1</w:t>
      </w:r>
      <w:r w:rsidR="004770B1" w:rsidRPr="000519F1">
        <w:rPr>
          <w:rFonts w:ascii="Arial" w:hAnsi="Arial" w:cs="Arial"/>
          <w:szCs w:val="24"/>
        </w:rPr>
        <w:t xml:space="preserve"> and </w:t>
      </w:r>
      <w:r w:rsidR="004770B1" w:rsidRPr="000519F1">
        <w:rPr>
          <w:rFonts w:ascii="Arial" w:hAnsi="Arial" w:cs="Arial"/>
          <w:i/>
          <w:szCs w:val="24"/>
        </w:rPr>
        <w:t xml:space="preserve">n </w:t>
      </w:r>
      <w:r w:rsidR="00492E04" w:rsidRPr="000519F1">
        <w:rPr>
          <w:rFonts w:ascii="Arial" w:hAnsi="Arial" w:cs="Arial"/>
          <w:szCs w:val="24"/>
        </w:rPr>
        <w:t>(= 15</w:t>
      </w:r>
      <w:r w:rsidR="004770B1" w:rsidRPr="000519F1">
        <w:rPr>
          <w:rFonts w:ascii="Arial" w:hAnsi="Arial" w:cs="Arial"/>
          <w:szCs w:val="24"/>
        </w:rPr>
        <w:t>) into the given expression.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6111EA" w:rsidRPr="000519F1" w:rsidRDefault="006111EA" w:rsidP="000519F1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 xml:space="preserve">(b) </w:t>
      </w:r>
      <w:r w:rsidR="000519F1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szCs w:val="24"/>
        </w:rPr>
        <w:t>Use the answer to part (a).  In another 2 weeks the number would be about 40 and so on.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4770B1" w:rsidRPr="000519F1" w:rsidRDefault="006111EA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>(c</w:t>
      </w:r>
      <w:r w:rsidR="00492E04" w:rsidRPr="000519F1">
        <w:rPr>
          <w:rFonts w:ascii="Arial" w:hAnsi="Arial" w:cs="Arial"/>
          <w:szCs w:val="24"/>
        </w:rPr>
        <w:t xml:space="preserve">) </w:t>
      </w:r>
      <w:r w:rsidR="000519F1">
        <w:rPr>
          <w:rFonts w:ascii="Arial" w:hAnsi="Arial" w:cs="Arial"/>
          <w:szCs w:val="24"/>
        </w:rPr>
        <w:tab/>
      </w:r>
      <w:r w:rsidR="00492E04" w:rsidRPr="000519F1">
        <w:rPr>
          <w:rFonts w:ascii="Arial" w:hAnsi="Arial" w:cs="Arial"/>
          <w:szCs w:val="24"/>
        </w:rPr>
        <w:t>U</w:t>
      </w:r>
      <w:r w:rsidR="004770B1" w:rsidRPr="000519F1">
        <w:rPr>
          <w:rFonts w:ascii="Arial" w:hAnsi="Arial" w:cs="Arial"/>
          <w:szCs w:val="24"/>
        </w:rPr>
        <w:t xml:space="preserve">se the model with </w:t>
      </w:r>
      <w:r w:rsidR="004770B1" w:rsidRPr="007F784D">
        <w:rPr>
          <w:rFonts w:ascii="Arial" w:hAnsi="Arial" w:cs="Arial"/>
          <w:i/>
          <w:szCs w:val="24"/>
        </w:rPr>
        <w:t>b</w:t>
      </w:r>
      <w:r w:rsidR="004770B1" w:rsidRPr="000519F1">
        <w:rPr>
          <w:rFonts w:ascii="Arial" w:hAnsi="Arial" w:cs="Arial"/>
          <w:szCs w:val="24"/>
        </w:rPr>
        <w:t xml:space="preserve"> = 1.04, </w:t>
      </w:r>
      <w:r w:rsidR="004770B1" w:rsidRPr="000519F1">
        <w:rPr>
          <w:rFonts w:ascii="Arial" w:hAnsi="Arial" w:cs="Arial"/>
          <w:i/>
          <w:szCs w:val="24"/>
        </w:rPr>
        <w:t>I</w:t>
      </w:r>
      <w:r w:rsidR="004770B1" w:rsidRPr="000519F1">
        <w:rPr>
          <w:rFonts w:ascii="Arial" w:hAnsi="Arial" w:cs="Arial"/>
          <w:szCs w:val="24"/>
          <w:vertAlign w:val="subscript"/>
        </w:rPr>
        <w:t>1</w:t>
      </w:r>
      <w:r w:rsidR="004770B1" w:rsidRPr="000519F1">
        <w:rPr>
          <w:rFonts w:ascii="Arial" w:hAnsi="Arial" w:cs="Arial"/>
          <w:szCs w:val="24"/>
        </w:rPr>
        <w:t xml:space="preserve"> = 1 and </w:t>
      </w:r>
      <w:r w:rsidR="004770B1" w:rsidRPr="000519F1">
        <w:rPr>
          <w:rFonts w:ascii="Arial" w:hAnsi="Arial" w:cs="Arial"/>
          <w:i/>
          <w:szCs w:val="24"/>
        </w:rPr>
        <w:t>n</w:t>
      </w:r>
      <w:r w:rsidR="00492E04" w:rsidRPr="000519F1">
        <w:rPr>
          <w:rFonts w:ascii="Arial" w:hAnsi="Arial" w:cs="Arial"/>
          <w:szCs w:val="24"/>
        </w:rPr>
        <w:t xml:space="preserve"> = 41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9B15D0" w:rsidRPr="000519F1" w:rsidRDefault="006111EA" w:rsidP="000519F1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>(d</w:t>
      </w:r>
      <w:r w:rsidR="00DC3F7F" w:rsidRPr="000519F1">
        <w:rPr>
          <w:rFonts w:ascii="Arial" w:hAnsi="Arial" w:cs="Arial"/>
          <w:szCs w:val="24"/>
        </w:rPr>
        <w:t xml:space="preserve">) </w:t>
      </w:r>
      <w:r w:rsidR="000519F1">
        <w:rPr>
          <w:rFonts w:ascii="Arial" w:hAnsi="Arial" w:cs="Arial"/>
          <w:szCs w:val="24"/>
        </w:rPr>
        <w:tab/>
      </w:r>
      <w:r w:rsidR="004770B1" w:rsidRPr="000519F1">
        <w:rPr>
          <w:rFonts w:ascii="Arial" w:hAnsi="Arial" w:cs="Arial"/>
          <w:szCs w:val="24"/>
        </w:rPr>
        <w:t xml:space="preserve">The exponential model assumes indefinite growth; the model assumes that </w:t>
      </w:r>
      <w:r w:rsidR="002719EE" w:rsidRPr="000519F1">
        <w:rPr>
          <w:rFonts w:ascii="Arial" w:hAnsi="Arial" w:cs="Arial"/>
          <w:szCs w:val="24"/>
        </w:rPr>
        <w:t>the rate of infection is constant, but is more likely to depend on the number of people left in the population.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2719EE" w:rsidRPr="000519F1" w:rsidRDefault="002719EE" w:rsidP="000519F1">
      <w:pPr>
        <w:tabs>
          <w:tab w:val="left" w:pos="426"/>
        </w:tabs>
        <w:spacing w:after="0" w:line="240" w:lineRule="auto"/>
        <w:ind w:hanging="567"/>
        <w:rPr>
          <w:rFonts w:ascii="Arial" w:hAnsi="Arial" w:cs="Arial"/>
          <w:szCs w:val="24"/>
        </w:rPr>
      </w:pPr>
      <w:r w:rsidRPr="000519F1">
        <w:rPr>
          <w:rFonts w:ascii="Arial" w:hAnsi="Arial" w:cs="Arial"/>
          <w:b/>
          <w:szCs w:val="24"/>
        </w:rPr>
        <w:t>4</w:t>
      </w:r>
      <w:r w:rsidRPr="000519F1">
        <w:rPr>
          <w:rFonts w:ascii="Arial" w:hAnsi="Arial" w:cs="Arial"/>
          <w:szCs w:val="24"/>
        </w:rPr>
        <w:t xml:space="preserve"> </w:t>
      </w:r>
      <w:r w:rsidR="000519F1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szCs w:val="24"/>
        </w:rPr>
        <w:t>This time the model is used on the cumulative number of deaths based on a daily increase of 1.98%.  WHO data indicates that about 50% of those who get infected do, in fact, survive.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BE3574" w:rsidRPr="000519F1" w:rsidRDefault="002719EE" w:rsidP="000519F1">
      <w:pPr>
        <w:tabs>
          <w:tab w:val="left" w:pos="0"/>
        </w:tabs>
        <w:spacing w:after="0" w:line="240" w:lineRule="auto"/>
        <w:ind w:left="426" w:hanging="993"/>
        <w:rPr>
          <w:rFonts w:ascii="Arial" w:hAnsi="Arial" w:cs="Arial"/>
          <w:szCs w:val="24"/>
        </w:rPr>
      </w:pPr>
      <w:r w:rsidRPr="000519F1">
        <w:rPr>
          <w:rFonts w:ascii="Arial" w:hAnsi="Arial" w:cs="Arial"/>
          <w:b/>
          <w:szCs w:val="24"/>
        </w:rPr>
        <w:t>5</w:t>
      </w:r>
      <w:r w:rsidR="00BE3574" w:rsidRPr="000519F1">
        <w:rPr>
          <w:rFonts w:ascii="Arial" w:hAnsi="Arial" w:cs="Arial"/>
          <w:b/>
          <w:szCs w:val="24"/>
        </w:rPr>
        <w:t xml:space="preserve"> </w:t>
      </w:r>
      <w:r w:rsidR="000519F1">
        <w:rPr>
          <w:rFonts w:ascii="Arial" w:hAnsi="Arial" w:cs="Arial"/>
          <w:szCs w:val="24"/>
        </w:rPr>
        <w:tab/>
      </w:r>
      <w:r w:rsidR="00BE3574" w:rsidRPr="000519F1">
        <w:rPr>
          <w:rFonts w:ascii="Arial" w:hAnsi="Arial" w:cs="Arial"/>
          <w:szCs w:val="24"/>
        </w:rPr>
        <w:t>(a)</w:t>
      </w:r>
      <w:r w:rsidR="000519F1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i/>
          <w:szCs w:val="24"/>
        </w:rPr>
        <w:t>I</w:t>
      </w:r>
      <w:r w:rsidRPr="000519F1">
        <w:rPr>
          <w:rFonts w:ascii="Arial" w:hAnsi="Arial" w:cs="Arial"/>
          <w:szCs w:val="24"/>
          <w:vertAlign w:val="subscript"/>
        </w:rPr>
        <w:t xml:space="preserve">1 </w:t>
      </w:r>
      <w:r w:rsidRPr="000519F1">
        <w:rPr>
          <w:rFonts w:ascii="Arial" w:hAnsi="Arial" w:cs="Arial"/>
          <w:szCs w:val="24"/>
        </w:rPr>
        <w:t xml:space="preserve">is small as it reflects the fact that there are usually a small number of </w:t>
      </w:r>
      <w:proofErr w:type="spellStart"/>
      <w:r w:rsidRPr="000519F1">
        <w:rPr>
          <w:rFonts w:ascii="Arial" w:hAnsi="Arial" w:cs="Arial"/>
          <w:szCs w:val="24"/>
        </w:rPr>
        <w:t>infectives</w:t>
      </w:r>
      <w:proofErr w:type="spellEnd"/>
      <w:r w:rsidRPr="000519F1">
        <w:rPr>
          <w:rFonts w:ascii="Arial" w:hAnsi="Arial" w:cs="Arial"/>
          <w:szCs w:val="24"/>
        </w:rPr>
        <w:t xml:space="preserve"> at the start of an outbreak </w:t>
      </w:r>
      <w:r w:rsidR="000519F1">
        <w:rPr>
          <w:rFonts w:ascii="Arial" w:hAnsi="Arial" w:cs="Arial"/>
          <w:szCs w:val="24"/>
        </w:rPr>
        <w:t>(</w:t>
      </w:r>
      <w:r w:rsidR="007F784D">
        <w:rPr>
          <w:rFonts w:ascii="Arial" w:hAnsi="Arial" w:cs="Arial"/>
          <w:szCs w:val="24"/>
        </w:rPr>
        <w:t>for E</w:t>
      </w:r>
      <w:r w:rsidR="00BE3574" w:rsidRPr="000519F1">
        <w:rPr>
          <w:rFonts w:ascii="Arial" w:hAnsi="Arial" w:cs="Arial"/>
          <w:szCs w:val="24"/>
        </w:rPr>
        <w:t>bola, it may be just one person bitten by a monkey)</w:t>
      </w:r>
      <w:r w:rsidR="007F784D">
        <w:rPr>
          <w:rFonts w:ascii="Arial" w:hAnsi="Arial" w:cs="Arial"/>
          <w:szCs w:val="24"/>
        </w:rPr>
        <w:t>.</w:t>
      </w:r>
      <w:r w:rsidRPr="000519F1">
        <w:rPr>
          <w:rFonts w:ascii="Arial" w:hAnsi="Arial" w:cs="Arial"/>
          <w:position w:val="-10"/>
          <w:szCs w:val="24"/>
        </w:rPr>
        <w:object w:dxaOrig="7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85pt;height:17.6pt" o:ole="">
            <v:imagedata r:id="rId8" o:title=""/>
          </v:shape>
          <o:OLEObject Type="Embed" ProgID="Equation.3" ShapeID="_x0000_i1025" DrawAspect="Content" ObjectID="_1580816795" r:id="rId9"/>
        </w:object>
      </w:r>
      <w:r w:rsidRPr="000519F1">
        <w:rPr>
          <w:rFonts w:ascii="Arial" w:hAnsi="Arial" w:cs="Arial"/>
          <w:szCs w:val="24"/>
        </w:rPr>
        <w:t>,</w:t>
      </w:r>
      <w:r w:rsidR="007F784D">
        <w:rPr>
          <w:rFonts w:ascii="Arial" w:hAnsi="Arial" w:cs="Arial"/>
          <w:szCs w:val="24"/>
        </w:rPr>
        <w:t xml:space="preserve"> because no-one has recovered (</w:t>
      </w:r>
      <w:r w:rsidRPr="000519F1">
        <w:rPr>
          <w:rFonts w:ascii="Arial" w:hAnsi="Arial" w:cs="Arial"/>
          <w:szCs w:val="24"/>
        </w:rPr>
        <w:t>died) yet.</w:t>
      </w:r>
      <w:r w:rsidR="00BE3574" w:rsidRPr="000519F1">
        <w:rPr>
          <w:rFonts w:ascii="Arial" w:hAnsi="Arial" w:cs="Arial"/>
          <w:szCs w:val="24"/>
        </w:rPr>
        <w:t xml:space="preserve"> </w:t>
      </w:r>
      <w:r w:rsidR="00BE3574" w:rsidRPr="000519F1">
        <w:rPr>
          <w:rFonts w:ascii="Arial" w:hAnsi="Arial" w:cs="Arial"/>
          <w:position w:val="-10"/>
          <w:szCs w:val="24"/>
        </w:rPr>
        <w:object w:dxaOrig="720" w:dyaOrig="340">
          <v:shape id="_x0000_i1026" type="#_x0000_t75" style="width:36pt;height:17.6pt" o:ole="">
            <v:imagedata r:id="rId10" o:title=""/>
          </v:shape>
          <o:OLEObject Type="Embed" ProgID="Equation.3" ShapeID="_x0000_i1026" DrawAspect="Content" ObjectID="_1580816796" r:id="rId11"/>
        </w:object>
      </w:r>
      <w:proofErr w:type="gramStart"/>
      <w:r w:rsidR="00BE3574" w:rsidRPr="000519F1">
        <w:rPr>
          <w:rFonts w:ascii="Arial" w:hAnsi="Arial" w:cs="Arial"/>
          <w:szCs w:val="24"/>
        </w:rPr>
        <w:t>because</w:t>
      </w:r>
      <w:proofErr w:type="gramEnd"/>
      <w:r w:rsidR="00BE3574" w:rsidRPr="000519F1">
        <w:rPr>
          <w:rFonts w:ascii="Arial" w:hAnsi="Arial" w:cs="Arial"/>
          <w:szCs w:val="24"/>
        </w:rPr>
        <w:t xml:space="preserve"> initially the vast majority of t</w:t>
      </w:r>
      <w:r w:rsidR="006111EA" w:rsidRPr="000519F1">
        <w:rPr>
          <w:rFonts w:ascii="Arial" w:hAnsi="Arial" w:cs="Arial"/>
          <w:szCs w:val="24"/>
        </w:rPr>
        <w:t>h</w:t>
      </w:r>
      <w:r w:rsidR="002464FC">
        <w:rPr>
          <w:rFonts w:ascii="Arial" w:hAnsi="Arial" w:cs="Arial"/>
          <w:szCs w:val="24"/>
        </w:rPr>
        <w:t>e population has</w:t>
      </w:r>
      <w:r w:rsidR="00BE3574" w:rsidRPr="000519F1">
        <w:rPr>
          <w:rFonts w:ascii="Arial" w:hAnsi="Arial" w:cs="Arial"/>
          <w:szCs w:val="24"/>
        </w:rPr>
        <w:t xml:space="preserve"> not yet been infected.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512FEB" w:rsidRPr="000519F1" w:rsidRDefault="00BE3574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 xml:space="preserve">(b) </w:t>
      </w:r>
      <w:r w:rsidR="00DC78D3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szCs w:val="24"/>
        </w:rPr>
        <w:t xml:space="preserve">This requires some manipulation of equation (1). The percentage change is     </w:t>
      </w:r>
      <w:r w:rsidRPr="000519F1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position w:val="-30"/>
          <w:szCs w:val="24"/>
        </w:rPr>
        <w:object w:dxaOrig="1480" w:dyaOrig="680">
          <v:shape id="_x0000_i1027" type="#_x0000_t75" style="width:72.85pt;height:35.15pt" o:ole="">
            <v:imagedata r:id="rId12" o:title=""/>
          </v:shape>
          <o:OLEObject Type="Embed" ProgID="Equation.3" ShapeID="_x0000_i1027" DrawAspect="Content" ObjectID="_1580816797" r:id="rId13"/>
        </w:object>
      </w:r>
      <w:r w:rsidRPr="000519F1">
        <w:rPr>
          <w:rFonts w:ascii="Arial" w:hAnsi="Arial" w:cs="Arial"/>
          <w:szCs w:val="24"/>
        </w:rPr>
        <w:t xml:space="preserve"> </w:t>
      </w:r>
      <w:r w:rsidR="00DC78D3">
        <w:rPr>
          <w:rFonts w:ascii="Arial" w:hAnsi="Arial" w:cs="Arial"/>
          <w:szCs w:val="24"/>
        </w:rPr>
        <w:t>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BE3574" w:rsidRPr="000519F1" w:rsidRDefault="00BE3574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 xml:space="preserve">(c) </w:t>
      </w:r>
      <w:r w:rsidR="00DC78D3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szCs w:val="24"/>
        </w:rPr>
        <w:t>(3) describes how the number of removed varies</w:t>
      </w:r>
      <w:r w:rsidR="00DC78D3">
        <w:rPr>
          <w:rFonts w:ascii="Arial" w:hAnsi="Arial" w:cs="Arial"/>
          <w:szCs w:val="24"/>
        </w:rPr>
        <w:t>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0227B3" w:rsidRPr="000519F1" w:rsidRDefault="00BE3574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 xml:space="preserve">(d) </w:t>
      </w:r>
      <w:r w:rsidR="00DC78D3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szCs w:val="24"/>
        </w:rPr>
        <w:t>Substitute the given values into (1) to (3)</w:t>
      </w:r>
      <w:r w:rsidR="000227B3" w:rsidRPr="000519F1">
        <w:rPr>
          <w:rFonts w:ascii="Arial" w:hAnsi="Arial" w:cs="Arial"/>
          <w:szCs w:val="24"/>
        </w:rPr>
        <w:t xml:space="preserve"> and then (1) again</w:t>
      </w:r>
      <w:r w:rsidR="00DC78D3">
        <w:rPr>
          <w:rFonts w:ascii="Arial" w:hAnsi="Arial" w:cs="Arial"/>
          <w:szCs w:val="24"/>
        </w:rPr>
        <w:t>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6111EA" w:rsidRPr="000519F1" w:rsidRDefault="000227B3" w:rsidP="000519F1">
      <w:pPr>
        <w:tabs>
          <w:tab w:val="left" w:pos="426"/>
        </w:tabs>
        <w:spacing w:after="0" w:line="240" w:lineRule="auto"/>
        <w:ind w:hanging="567"/>
        <w:rPr>
          <w:rFonts w:ascii="Arial" w:hAnsi="Arial" w:cs="Arial"/>
          <w:szCs w:val="24"/>
        </w:rPr>
      </w:pPr>
      <w:r w:rsidRPr="000519F1">
        <w:rPr>
          <w:rFonts w:ascii="Arial" w:hAnsi="Arial" w:cs="Arial"/>
          <w:b/>
          <w:szCs w:val="24"/>
        </w:rPr>
        <w:t xml:space="preserve">6 </w:t>
      </w:r>
      <w:r w:rsidR="000519F1">
        <w:rPr>
          <w:rFonts w:ascii="Arial" w:hAnsi="Arial" w:cs="Arial"/>
          <w:b/>
          <w:szCs w:val="24"/>
        </w:rPr>
        <w:tab/>
      </w:r>
      <w:r w:rsidRPr="000519F1">
        <w:rPr>
          <w:rFonts w:ascii="Arial" w:hAnsi="Arial" w:cs="Arial"/>
          <w:szCs w:val="24"/>
        </w:rPr>
        <w:t>(a)</w:t>
      </w:r>
      <w:r w:rsidR="00DC78D3">
        <w:rPr>
          <w:rFonts w:ascii="Arial" w:hAnsi="Arial" w:cs="Arial"/>
          <w:szCs w:val="24"/>
        </w:rPr>
        <w:tab/>
      </w:r>
      <w:r w:rsidR="006111EA" w:rsidRPr="000519F1">
        <w:rPr>
          <w:rFonts w:ascii="Arial" w:hAnsi="Arial" w:cs="Arial"/>
          <w:szCs w:val="24"/>
        </w:rPr>
        <w:t>(i)</w:t>
      </w:r>
      <w:r w:rsidRPr="000519F1">
        <w:rPr>
          <w:rFonts w:ascii="Arial" w:hAnsi="Arial" w:cs="Arial"/>
          <w:szCs w:val="24"/>
        </w:rPr>
        <w:t xml:space="preserve"> </w:t>
      </w:r>
      <w:r w:rsidR="006111EA" w:rsidRPr="000519F1">
        <w:rPr>
          <w:rFonts w:ascii="Arial" w:hAnsi="Arial" w:cs="Arial"/>
          <w:szCs w:val="24"/>
        </w:rPr>
        <w:t>Read directly from the graph.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0227B3" w:rsidRPr="000519F1" w:rsidRDefault="00DC78D3" w:rsidP="00DC78D3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7F784D">
        <w:rPr>
          <w:rFonts w:ascii="Arial" w:hAnsi="Arial" w:cs="Arial"/>
          <w:szCs w:val="24"/>
        </w:rPr>
        <w:t>These have been drawn from the E</w:t>
      </w:r>
      <w:r w:rsidR="000227B3" w:rsidRPr="000519F1">
        <w:rPr>
          <w:rFonts w:ascii="Arial" w:hAnsi="Arial" w:cs="Arial"/>
          <w:szCs w:val="24"/>
        </w:rPr>
        <w:t>xcel program. T</w:t>
      </w:r>
      <w:r w:rsidR="006111EA" w:rsidRPr="000519F1">
        <w:rPr>
          <w:rFonts w:ascii="Arial" w:hAnsi="Arial" w:cs="Arial"/>
          <w:szCs w:val="24"/>
        </w:rPr>
        <w:t>h</w:t>
      </w:r>
      <w:r w:rsidR="000227B3" w:rsidRPr="000519F1">
        <w:rPr>
          <w:rFonts w:ascii="Arial" w:hAnsi="Arial" w:cs="Arial"/>
          <w:szCs w:val="24"/>
        </w:rPr>
        <w:t>e answers should be given in context.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6111EA" w:rsidRPr="000519F1" w:rsidRDefault="00DC78D3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6111EA" w:rsidRPr="000519F1">
        <w:rPr>
          <w:rFonts w:ascii="Arial" w:hAnsi="Arial" w:cs="Arial"/>
          <w:szCs w:val="24"/>
        </w:rPr>
        <w:t xml:space="preserve">(ii) Use the fact that </w:t>
      </w:r>
      <w:r w:rsidR="006111EA" w:rsidRPr="000519F1">
        <w:rPr>
          <w:rFonts w:ascii="Arial" w:hAnsi="Arial" w:cs="Arial"/>
          <w:i/>
          <w:szCs w:val="24"/>
        </w:rPr>
        <w:t>S + I + R</w:t>
      </w:r>
      <w:r w:rsidR="006111EA" w:rsidRPr="000519F1">
        <w:rPr>
          <w:rFonts w:ascii="Arial" w:hAnsi="Arial" w:cs="Arial"/>
          <w:szCs w:val="24"/>
        </w:rPr>
        <w:t xml:space="preserve"> = 2 million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6111EA" w:rsidRPr="000519F1" w:rsidRDefault="00DC78D3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proofErr w:type="gramStart"/>
      <w:r w:rsidR="006111EA" w:rsidRPr="000519F1">
        <w:rPr>
          <w:rFonts w:ascii="Arial" w:hAnsi="Arial" w:cs="Arial"/>
          <w:szCs w:val="24"/>
        </w:rPr>
        <w:t xml:space="preserve">(iii) The </w:t>
      </w:r>
      <w:r w:rsidR="006111EA" w:rsidRPr="000519F1">
        <w:rPr>
          <w:rFonts w:ascii="Arial" w:hAnsi="Arial" w:cs="Arial"/>
          <w:i/>
          <w:szCs w:val="24"/>
        </w:rPr>
        <w:t>I</w:t>
      </w:r>
      <w:proofErr w:type="gramEnd"/>
      <w:r w:rsidR="006111EA" w:rsidRPr="000519F1">
        <w:rPr>
          <w:rFonts w:ascii="Arial" w:hAnsi="Arial" w:cs="Arial"/>
          <w:i/>
          <w:szCs w:val="24"/>
        </w:rPr>
        <w:t xml:space="preserve"> </w:t>
      </w:r>
      <w:r w:rsidR="006111EA" w:rsidRPr="000519F1">
        <w:rPr>
          <w:rFonts w:ascii="Arial" w:hAnsi="Arial" w:cs="Arial"/>
          <w:szCs w:val="24"/>
        </w:rPr>
        <w:t xml:space="preserve">and </w:t>
      </w:r>
      <w:r w:rsidR="006111EA" w:rsidRPr="000519F1">
        <w:rPr>
          <w:rFonts w:ascii="Arial" w:hAnsi="Arial" w:cs="Arial"/>
          <w:i/>
          <w:szCs w:val="24"/>
        </w:rPr>
        <w:t>R</w:t>
      </w:r>
      <w:r w:rsidR="006111EA" w:rsidRPr="000519F1">
        <w:rPr>
          <w:rFonts w:ascii="Arial" w:hAnsi="Arial" w:cs="Arial"/>
          <w:szCs w:val="24"/>
        </w:rPr>
        <w:t xml:space="preserve"> graphs should be described with some interpretation.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0227B3" w:rsidRPr="000519F1" w:rsidRDefault="000227B3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 xml:space="preserve">(b) </w:t>
      </w:r>
      <w:r w:rsidR="00DC78D3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szCs w:val="24"/>
        </w:rPr>
        <w:t xml:space="preserve">Use the fact the </w:t>
      </w:r>
      <w:r w:rsidRPr="000519F1">
        <w:rPr>
          <w:rFonts w:ascii="Arial" w:hAnsi="Arial" w:cs="Arial"/>
          <w:i/>
          <w:szCs w:val="24"/>
        </w:rPr>
        <w:t>S + I + R</w:t>
      </w:r>
      <w:r w:rsidRPr="000519F1">
        <w:rPr>
          <w:rFonts w:ascii="Arial" w:hAnsi="Arial" w:cs="Arial"/>
          <w:szCs w:val="24"/>
        </w:rPr>
        <w:t xml:space="preserve"> = total population.</w:t>
      </w:r>
    </w:p>
    <w:p w:rsidR="000519F1" w:rsidRDefault="000519F1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BE3574" w:rsidRPr="000519F1" w:rsidRDefault="000227B3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0519F1">
        <w:rPr>
          <w:rFonts w:ascii="Arial" w:hAnsi="Arial" w:cs="Arial"/>
          <w:szCs w:val="24"/>
        </w:rPr>
        <w:t>(c)</w:t>
      </w:r>
      <w:r w:rsidR="00BE3574" w:rsidRPr="000519F1">
        <w:rPr>
          <w:rFonts w:ascii="Arial" w:hAnsi="Arial" w:cs="Arial"/>
          <w:szCs w:val="24"/>
        </w:rPr>
        <w:t xml:space="preserve"> </w:t>
      </w:r>
      <w:r w:rsidR="00DC78D3">
        <w:rPr>
          <w:rFonts w:ascii="Arial" w:hAnsi="Arial" w:cs="Arial"/>
          <w:szCs w:val="24"/>
        </w:rPr>
        <w:tab/>
      </w:r>
      <w:r w:rsidRPr="000519F1">
        <w:rPr>
          <w:rFonts w:ascii="Arial" w:hAnsi="Arial" w:cs="Arial"/>
          <w:szCs w:val="24"/>
        </w:rPr>
        <w:t>This te</w:t>
      </w:r>
      <w:r w:rsidR="005B6D1B">
        <w:rPr>
          <w:rFonts w:ascii="Arial" w:hAnsi="Arial" w:cs="Arial"/>
          <w:szCs w:val="24"/>
        </w:rPr>
        <w:t>sting part requires the use of equation</w:t>
      </w:r>
      <w:r w:rsidRPr="000519F1">
        <w:rPr>
          <w:rFonts w:ascii="Arial" w:hAnsi="Arial" w:cs="Arial"/>
          <w:szCs w:val="24"/>
        </w:rPr>
        <w:t xml:space="preserve"> (2)</w:t>
      </w:r>
      <w:r w:rsidR="005B6D1B">
        <w:rPr>
          <w:rFonts w:ascii="Arial" w:hAnsi="Arial" w:cs="Arial"/>
          <w:szCs w:val="24"/>
        </w:rPr>
        <w:t>:</w:t>
      </w:r>
    </w:p>
    <w:p w:rsidR="00E26268" w:rsidRDefault="00E26268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</w:p>
    <w:p w:rsidR="00B51592" w:rsidRPr="00B51592" w:rsidRDefault="00B51592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B51592">
        <w:rPr>
          <w:rFonts w:ascii="Arial" w:hAnsi="Arial" w:cs="Arial"/>
          <w:i/>
          <w:szCs w:val="24"/>
        </w:rPr>
        <w:t>I</w:t>
      </w:r>
      <w:r w:rsidRPr="00B51592">
        <w:rPr>
          <w:rFonts w:ascii="Arial" w:hAnsi="Arial" w:cs="Arial"/>
          <w:i/>
          <w:szCs w:val="24"/>
          <w:vertAlign w:val="subscript"/>
        </w:rPr>
        <w:t>n</w:t>
      </w:r>
      <w:r w:rsidRPr="00B51592">
        <w:rPr>
          <w:rFonts w:ascii="Arial" w:hAnsi="Arial" w:cs="Arial"/>
          <w:szCs w:val="24"/>
          <w:vertAlign w:val="subscript"/>
        </w:rPr>
        <w:t>+1</w:t>
      </w:r>
      <w:r w:rsidRPr="00B51592">
        <w:rPr>
          <w:rFonts w:ascii="Arial" w:hAnsi="Arial" w:cs="Arial"/>
          <w:szCs w:val="24"/>
        </w:rPr>
        <w:t xml:space="preserve"> = </w:t>
      </w:r>
      <w:r w:rsidRPr="00B51592">
        <w:rPr>
          <w:rFonts w:ascii="Arial" w:hAnsi="Arial" w:cs="Arial"/>
          <w:i/>
          <w:szCs w:val="24"/>
        </w:rPr>
        <w:t>I</w:t>
      </w:r>
      <w:r w:rsidRPr="00B51592">
        <w:rPr>
          <w:rFonts w:ascii="Arial" w:hAnsi="Arial" w:cs="Arial"/>
          <w:i/>
          <w:szCs w:val="24"/>
          <w:vertAlign w:val="subscript"/>
        </w:rPr>
        <w:t>n</w:t>
      </w:r>
      <w:r w:rsidRPr="00B51592">
        <w:rPr>
          <w:rFonts w:ascii="Arial" w:hAnsi="Arial" w:cs="Arial"/>
          <w:szCs w:val="24"/>
        </w:rPr>
        <w:t xml:space="preserve"> = </w:t>
      </w:r>
      <w:proofErr w:type="gramStart"/>
      <w:r w:rsidRPr="00B51592">
        <w:rPr>
          <w:rFonts w:ascii="Arial" w:hAnsi="Arial" w:cs="Arial"/>
          <w:i/>
          <w:szCs w:val="24"/>
        </w:rPr>
        <w:t>I</w:t>
      </w:r>
      <w:r w:rsidRPr="00B51592">
        <w:rPr>
          <w:rFonts w:ascii="Arial" w:hAnsi="Arial" w:cs="Arial"/>
          <w:szCs w:val="24"/>
          <w:vertAlign w:val="subscript"/>
        </w:rPr>
        <w:t>max</w:t>
      </w:r>
      <w:proofErr w:type="gramEnd"/>
    </w:p>
    <w:p w:rsidR="00B51592" w:rsidRDefault="00B51592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  <w:vertAlign w:val="subscript"/>
        </w:rPr>
      </w:pPr>
      <w:proofErr w:type="gramStart"/>
      <w:r w:rsidRPr="00B51592">
        <w:rPr>
          <w:rFonts w:ascii="Arial" w:hAnsi="Arial" w:cs="Arial"/>
          <w:i/>
          <w:szCs w:val="24"/>
        </w:rPr>
        <w:lastRenderedPageBreak/>
        <w:t>I</w:t>
      </w:r>
      <w:r w:rsidRPr="00B51592">
        <w:rPr>
          <w:rFonts w:ascii="Arial" w:hAnsi="Arial" w:cs="Arial"/>
          <w:szCs w:val="24"/>
          <w:vertAlign w:val="subscript"/>
        </w:rPr>
        <w:t>max</w:t>
      </w:r>
      <w:proofErr w:type="gramEnd"/>
      <w:r w:rsidRPr="00B51592">
        <w:rPr>
          <w:rFonts w:ascii="Arial" w:hAnsi="Arial" w:cs="Arial"/>
          <w:szCs w:val="24"/>
        </w:rPr>
        <w:t xml:space="preserve"> = </w:t>
      </w:r>
      <w:r w:rsidRPr="00B51592">
        <w:rPr>
          <w:rFonts w:ascii="Arial" w:hAnsi="Arial" w:cs="Arial"/>
          <w:i/>
          <w:szCs w:val="24"/>
        </w:rPr>
        <w:t>I</w:t>
      </w:r>
      <w:r w:rsidRPr="00B51592">
        <w:rPr>
          <w:rFonts w:ascii="Arial" w:hAnsi="Arial" w:cs="Arial"/>
          <w:szCs w:val="24"/>
          <w:vertAlign w:val="subscript"/>
        </w:rPr>
        <w:t>max</w:t>
      </w:r>
      <w:r>
        <w:rPr>
          <w:rFonts w:ascii="Arial" w:hAnsi="Arial" w:cs="Arial"/>
          <w:szCs w:val="24"/>
          <w:vertAlign w:val="subscript"/>
        </w:rPr>
        <w:t xml:space="preserve"> </w:t>
      </w:r>
      <w:r w:rsidRPr="00B51592">
        <w:rPr>
          <w:rFonts w:ascii="Arial" w:hAnsi="Arial" w:cs="Arial"/>
          <w:szCs w:val="24"/>
        </w:rPr>
        <w:t>+</w:t>
      </w:r>
      <w:r>
        <w:rPr>
          <w:rFonts w:ascii="Arial" w:hAnsi="Arial" w:cs="Arial"/>
          <w:szCs w:val="24"/>
        </w:rPr>
        <w:t xml:space="preserve"> </w:t>
      </w:r>
      <w:proofErr w:type="spellStart"/>
      <w:r w:rsidRPr="00B51592">
        <w:rPr>
          <w:rFonts w:ascii="Arial" w:hAnsi="Arial" w:cs="Arial"/>
          <w:i/>
          <w:szCs w:val="24"/>
        </w:rPr>
        <w:t>aS</w:t>
      </w:r>
      <w:r w:rsidRPr="00B51592">
        <w:rPr>
          <w:rFonts w:ascii="Arial" w:hAnsi="Arial" w:cs="Arial"/>
          <w:szCs w:val="24"/>
          <w:vertAlign w:val="subscript"/>
        </w:rPr>
        <w:t>n</w:t>
      </w:r>
      <w:r w:rsidRPr="00B51592">
        <w:rPr>
          <w:rFonts w:ascii="Arial" w:hAnsi="Arial" w:cs="Arial"/>
          <w:i/>
          <w:szCs w:val="24"/>
        </w:rPr>
        <w:t>I</w:t>
      </w:r>
      <w:r w:rsidRPr="00B51592">
        <w:rPr>
          <w:rFonts w:ascii="Arial" w:hAnsi="Arial" w:cs="Arial"/>
          <w:szCs w:val="24"/>
          <w:vertAlign w:val="subscript"/>
        </w:rPr>
        <w:t>n</w:t>
      </w:r>
      <w:proofErr w:type="spellEnd"/>
      <w:r>
        <w:rPr>
          <w:rFonts w:ascii="Arial" w:hAnsi="Arial" w:cs="Arial"/>
          <w:szCs w:val="24"/>
        </w:rPr>
        <w:t xml:space="preserve"> − </w:t>
      </w:r>
      <w:proofErr w:type="spellStart"/>
      <w:r w:rsidRPr="00B51592">
        <w:rPr>
          <w:rFonts w:ascii="Arial" w:hAnsi="Arial" w:cs="Arial"/>
          <w:i/>
          <w:szCs w:val="24"/>
        </w:rPr>
        <w:t>bI</w:t>
      </w:r>
      <w:r w:rsidRPr="00B51592">
        <w:rPr>
          <w:rFonts w:ascii="Arial" w:hAnsi="Arial" w:cs="Arial"/>
          <w:szCs w:val="24"/>
          <w:vertAlign w:val="subscript"/>
        </w:rPr>
        <w:t>n</w:t>
      </w:r>
      <w:proofErr w:type="spellEnd"/>
    </w:p>
    <w:p w:rsidR="00B51592" w:rsidRDefault="00B51592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  <w:vertAlign w:val="subscript"/>
        </w:rPr>
      </w:pPr>
      <w:proofErr w:type="spellStart"/>
      <w:proofErr w:type="gramStart"/>
      <w:r w:rsidRPr="00B51592">
        <w:rPr>
          <w:rFonts w:ascii="Arial" w:hAnsi="Arial" w:cs="Arial"/>
          <w:i/>
          <w:szCs w:val="24"/>
        </w:rPr>
        <w:t>aS</w:t>
      </w:r>
      <w:r w:rsidRPr="00B51592">
        <w:rPr>
          <w:rFonts w:ascii="Arial" w:hAnsi="Arial" w:cs="Arial"/>
          <w:szCs w:val="24"/>
          <w:vertAlign w:val="subscript"/>
        </w:rPr>
        <w:t>n</w:t>
      </w:r>
      <w:r w:rsidRPr="00B51592">
        <w:rPr>
          <w:rFonts w:ascii="Arial" w:hAnsi="Arial" w:cs="Arial"/>
          <w:i/>
          <w:szCs w:val="24"/>
        </w:rPr>
        <w:t>I</w:t>
      </w:r>
      <w:r w:rsidRPr="00B51592">
        <w:rPr>
          <w:rFonts w:ascii="Arial" w:hAnsi="Arial" w:cs="Arial"/>
          <w:szCs w:val="24"/>
          <w:vertAlign w:val="subscript"/>
        </w:rPr>
        <w:t>n</w:t>
      </w:r>
      <w:proofErr w:type="spellEnd"/>
      <w:proofErr w:type="gramEnd"/>
      <w:r>
        <w:rPr>
          <w:rFonts w:ascii="Arial" w:hAnsi="Arial" w:cs="Arial"/>
          <w:szCs w:val="24"/>
        </w:rPr>
        <w:t xml:space="preserve"> = </w:t>
      </w:r>
      <w:proofErr w:type="spellStart"/>
      <w:r w:rsidRPr="00B51592">
        <w:rPr>
          <w:rFonts w:ascii="Arial" w:hAnsi="Arial" w:cs="Arial"/>
          <w:i/>
          <w:szCs w:val="24"/>
        </w:rPr>
        <w:t>bI</w:t>
      </w:r>
      <w:r w:rsidRPr="00B51592">
        <w:rPr>
          <w:rFonts w:ascii="Arial" w:hAnsi="Arial" w:cs="Arial"/>
          <w:szCs w:val="24"/>
          <w:vertAlign w:val="subscript"/>
        </w:rPr>
        <w:t>n</w:t>
      </w:r>
      <w:proofErr w:type="spellEnd"/>
    </w:p>
    <w:p w:rsidR="00B51592" w:rsidRPr="00B51592" w:rsidRDefault="00B51592" w:rsidP="000519F1">
      <w:pPr>
        <w:tabs>
          <w:tab w:val="left" w:pos="426"/>
        </w:tabs>
        <w:spacing w:after="0" w:line="240" w:lineRule="auto"/>
        <w:rPr>
          <w:rFonts w:ascii="Arial" w:hAnsi="Arial" w:cs="Arial"/>
          <w:szCs w:val="24"/>
        </w:rPr>
      </w:pPr>
      <w:r w:rsidRPr="00B51592">
        <w:rPr>
          <w:rFonts w:ascii="Arial" w:hAnsi="Arial" w:cs="Arial"/>
          <w:i/>
          <w:szCs w:val="24"/>
        </w:rPr>
        <w:t>S</w:t>
      </w:r>
      <w:r w:rsidRPr="00B51592">
        <w:rPr>
          <w:rFonts w:ascii="Arial" w:hAnsi="Arial" w:cs="Arial"/>
          <w:szCs w:val="24"/>
          <w:vertAlign w:val="subscript"/>
        </w:rPr>
        <w:t>n</w:t>
      </w:r>
      <w:r>
        <w:rPr>
          <w:rFonts w:ascii="Arial" w:hAnsi="Arial" w:cs="Arial"/>
          <w:szCs w:val="24"/>
        </w:rPr>
        <w:t xml:space="preserve"> = </w:t>
      </w:r>
      <w:r w:rsidRPr="00B51592">
        <w:rPr>
          <w:rFonts w:ascii="Arial" w:hAnsi="Arial" w:cs="Arial"/>
          <w:i/>
          <w:szCs w:val="24"/>
        </w:rPr>
        <w:t>b</w:t>
      </w:r>
      <w:r>
        <w:rPr>
          <w:rFonts w:ascii="Arial" w:hAnsi="Arial" w:cs="Arial"/>
          <w:i/>
          <w:szCs w:val="24"/>
        </w:rPr>
        <w:t>/a</w:t>
      </w:r>
    </w:p>
    <w:p w:rsidR="0076514F" w:rsidRPr="000519F1" w:rsidRDefault="0076514F" w:rsidP="000519F1">
      <w:pPr>
        <w:spacing w:after="0" w:line="240" w:lineRule="auto"/>
        <w:rPr>
          <w:rFonts w:ascii="Arial" w:hAnsi="Arial" w:cs="Arial"/>
          <w:b/>
          <w:szCs w:val="24"/>
        </w:rPr>
      </w:pPr>
      <w:r w:rsidRPr="00B51592">
        <w:rPr>
          <w:rFonts w:ascii="Arial" w:hAnsi="Arial" w:cs="Arial"/>
          <w:szCs w:val="24"/>
        </w:rPr>
        <w:br w:type="page"/>
      </w:r>
      <w:r w:rsidR="007C759E" w:rsidRPr="000519F1">
        <w:rPr>
          <w:rFonts w:ascii="Arial" w:hAnsi="Arial" w:cs="Arial"/>
          <w:b/>
          <w:szCs w:val="24"/>
        </w:rPr>
        <w:lastRenderedPageBreak/>
        <w:t>Analysis based on</w:t>
      </w:r>
      <w:r w:rsidR="00E613C8">
        <w:rPr>
          <w:rFonts w:ascii="Arial" w:hAnsi="Arial" w:cs="Arial"/>
          <w:b/>
          <w:szCs w:val="24"/>
        </w:rPr>
        <w:t xml:space="preserve"> GCSE (9–1</w:t>
      </w:r>
      <w:r w:rsidR="00E613C8" w:rsidRPr="00192ACA">
        <w:rPr>
          <w:rFonts w:ascii="Arial" w:hAnsi="Arial" w:cs="Arial"/>
          <w:b/>
          <w:szCs w:val="24"/>
        </w:rPr>
        <w:t xml:space="preserve">) </w:t>
      </w:r>
      <w:r w:rsidR="00E613C8">
        <w:rPr>
          <w:rFonts w:ascii="Arial" w:hAnsi="Arial" w:cs="Arial"/>
          <w:b/>
          <w:szCs w:val="24"/>
        </w:rPr>
        <w:t>M</w:t>
      </w:r>
      <w:r w:rsidRPr="000519F1">
        <w:rPr>
          <w:rFonts w:ascii="Arial" w:hAnsi="Arial" w:cs="Arial"/>
          <w:b/>
          <w:szCs w:val="24"/>
        </w:rPr>
        <w:t>ath</w:t>
      </w:r>
      <w:r w:rsidR="00E613C8">
        <w:rPr>
          <w:rFonts w:ascii="Arial" w:hAnsi="Arial" w:cs="Arial"/>
          <w:b/>
          <w:szCs w:val="24"/>
        </w:rPr>
        <w:t>ematics</w:t>
      </w:r>
      <w:r w:rsidRPr="000519F1">
        <w:rPr>
          <w:rFonts w:ascii="Arial" w:hAnsi="Arial" w:cs="Arial"/>
          <w:b/>
          <w:szCs w:val="24"/>
        </w:rPr>
        <w:t xml:space="preserve"> and GCSE Statistics (current specification) </w:t>
      </w:r>
    </w:p>
    <w:p w:rsidR="000519F1" w:rsidRPr="000519F1" w:rsidRDefault="000519F1" w:rsidP="000519F1">
      <w:pPr>
        <w:spacing w:after="0" w:line="240" w:lineRule="auto"/>
        <w:rPr>
          <w:rFonts w:ascii="Arial" w:hAnsi="Arial" w:cs="Arial"/>
          <w:b/>
          <w:szCs w:val="24"/>
        </w:rPr>
      </w:pPr>
    </w:p>
    <w:p w:rsidR="0076514F" w:rsidRPr="000519F1" w:rsidRDefault="0076514F" w:rsidP="000519F1">
      <w:pPr>
        <w:spacing w:after="0" w:line="240" w:lineRule="auto"/>
        <w:rPr>
          <w:rFonts w:ascii="Arial" w:hAnsi="Arial" w:cs="Arial"/>
          <w:b/>
          <w:szCs w:val="24"/>
        </w:rPr>
      </w:pPr>
      <w:r w:rsidRPr="000519F1">
        <w:rPr>
          <w:rFonts w:ascii="Arial" w:hAnsi="Arial" w:cs="Arial"/>
          <w:b/>
          <w:szCs w:val="24"/>
        </w:rPr>
        <w:t>Task</w:t>
      </w:r>
      <w:r w:rsidR="005B6D1B">
        <w:rPr>
          <w:rFonts w:ascii="Arial" w:hAnsi="Arial" w:cs="Arial"/>
          <w:b/>
          <w:szCs w:val="24"/>
        </w:rPr>
        <w:t>:</w:t>
      </w:r>
      <w:r w:rsidRPr="000519F1">
        <w:rPr>
          <w:rFonts w:ascii="Arial" w:hAnsi="Arial" w:cs="Arial"/>
          <w:b/>
          <w:szCs w:val="24"/>
        </w:rPr>
        <w:t xml:space="preserve"> Ebola</w:t>
      </w:r>
    </w:p>
    <w:p w:rsidR="000519F1" w:rsidRPr="000519F1" w:rsidRDefault="000519F1" w:rsidP="000519F1">
      <w:pPr>
        <w:spacing w:after="0" w:line="240" w:lineRule="auto"/>
        <w:rPr>
          <w:rFonts w:ascii="Arial" w:hAnsi="Arial" w:cs="Arial"/>
          <w:szCs w:val="24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58"/>
        <w:gridCol w:w="3396"/>
        <w:gridCol w:w="558"/>
        <w:gridCol w:w="559"/>
        <w:gridCol w:w="468"/>
        <w:gridCol w:w="468"/>
        <w:gridCol w:w="2615"/>
      </w:tblGrid>
      <w:tr w:rsidR="001D0F4B" w:rsidRPr="000519F1" w:rsidTr="00086F11">
        <w:tc>
          <w:tcPr>
            <w:tcW w:w="1137" w:type="dxa"/>
          </w:tcPr>
          <w:p w:rsidR="001D0F4B" w:rsidRPr="000519F1" w:rsidRDefault="001D0F4B" w:rsidP="00086F11">
            <w:pPr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Question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678" w:type="dxa"/>
            <w:gridSpan w:val="5"/>
          </w:tcPr>
          <w:p w:rsidR="001D0F4B" w:rsidRPr="000519F1" w:rsidRDefault="001D0F4B" w:rsidP="00086F11">
            <w:pPr>
              <w:pStyle w:val="NoSpacing"/>
              <w:jc w:val="center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Demand/Content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1D0F4B" w:rsidP="00086F1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29" w:type="dxa"/>
            <w:gridSpan w:val="2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GCSE Maths</w:t>
            </w:r>
          </w:p>
        </w:tc>
        <w:tc>
          <w:tcPr>
            <w:tcW w:w="870" w:type="dxa"/>
            <w:gridSpan w:val="2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GCSE Stats</w:t>
            </w:r>
          </w:p>
        </w:tc>
        <w:tc>
          <w:tcPr>
            <w:tcW w:w="2679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Other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1D0F4B" w:rsidP="00086F11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64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F</w:t>
            </w:r>
          </w:p>
        </w:tc>
        <w:tc>
          <w:tcPr>
            <w:tcW w:w="565" w:type="dxa"/>
            <w:tcBorders>
              <w:bottom w:val="sing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H</w:t>
            </w: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F</w:t>
            </w: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H</w:t>
            </w:r>
          </w:p>
        </w:tc>
        <w:tc>
          <w:tcPr>
            <w:tcW w:w="2679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1D0F4B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1</w:t>
            </w:r>
            <w:r w:rsidR="00DC78D3">
              <w:rPr>
                <w:rFonts w:ascii="Arial" w:hAnsi="Arial" w:cs="Arial"/>
                <w:b/>
                <w:szCs w:val="24"/>
              </w:rPr>
              <w:t xml:space="preserve">         (</w:t>
            </w:r>
            <w:r w:rsidRPr="000519F1">
              <w:rPr>
                <w:rFonts w:ascii="Arial" w:hAnsi="Arial" w:cs="Arial"/>
                <w:b/>
                <w:szCs w:val="24"/>
              </w:rPr>
              <w:t>a</w:t>
            </w:r>
            <w:r w:rsidR="00DC78D3"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DC4A3E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 xml:space="preserve">Interpret table 1 and convert to a </w:t>
            </w:r>
            <w:r w:rsidR="00DC4A3E">
              <w:rPr>
                <w:rFonts w:ascii="Arial" w:hAnsi="Arial" w:cs="Arial"/>
                <w:szCs w:val="24"/>
              </w:rPr>
              <w:t>fraction</w:t>
            </w:r>
          </w:p>
        </w:tc>
        <w:tc>
          <w:tcPr>
            <w:tcW w:w="564" w:type="dxa"/>
          </w:tcPr>
          <w:p w:rsidR="001D0F4B" w:rsidRPr="00DC78D3" w:rsidRDefault="00DC78D3" w:rsidP="00086F11">
            <w:pPr>
              <w:pStyle w:val="NoSpacing"/>
              <w:rPr>
                <w:rFonts w:ascii="Arial" w:hAnsi="Arial" w:cs="Arial"/>
                <w:sz w:val="32"/>
                <w:szCs w:val="32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 tier</w:t>
            </w:r>
          </w:p>
        </w:tc>
      </w:tr>
      <w:tr w:rsidR="001D0F4B" w:rsidRPr="000519F1" w:rsidTr="00B74753">
        <w:tc>
          <w:tcPr>
            <w:tcW w:w="1137" w:type="dxa"/>
            <w:shd w:val="clear" w:color="auto" w:fill="auto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b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  <w:shd w:val="clear" w:color="auto" w:fill="auto"/>
          </w:tcPr>
          <w:p w:rsidR="001D0F4B" w:rsidRPr="000519F1" w:rsidRDefault="00AC7E0F" w:rsidP="00086F11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Estimate mean</w:t>
            </w:r>
          </w:p>
        </w:tc>
        <w:tc>
          <w:tcPr>
            <w:tcW w:w="564" w:type="dxa"/>
            <w:shd w:val="clear" w:color="auto" w:fill="auto"/>
          </w:tcPr>
          <w:p w:rsidR="001D0F4B" w:rsidRPr="000519F1" w:rsidRDefault="0046629D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565" w:type="dxa"/>
            <w:tcBorders>
              <w:right w:val="double" w:sz="4" w:space="0" w:color="auto"/>
            </w:tcBorders>
            <w:shd w:val="clear" w:color="auto" w:fill="auto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  <w:tcBorders>
              <w:left w:val="double" w:sz="4" w:space="0" w:color="auto"/>
            </w:tcBorders>
            <w:shd w:val="clear" w:color="auto" w:fill="auto"/>
          </w:tcPr>
          <w:p w:rsidR="001D0F4B" w:rsidRPr="000519F1" w:rsidRDefault="00F638A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  <w:shd w:val="clear" w:color="auto" w:fill="auto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  <w:shd w:val="clear" w:color="auto" w:fill="auto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A3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c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Advantage of a me</w:t>
            </w:r>
            <w:r w:rsidR="0061012C">
              <w:rPr>
                <w:rFonts w:ascii="Arial" w:hAnsi="Arial" w:cs="Arial"/>
                <w:szCs w:val="24"/>
              </w:rPr>
              <w:t>di</w:t>
            </w:r>
            <w:r w:rsidRPr="000519F1">
              <w:rPr>
                <w:rFonts w:ascii="Arial" w:hAnsi="Arial" w:cs="Arial"/>
                <w:szCs w:val="24"/>
              </w:rPr>
              <w:t>an</w:t>
            </w:r>
          </w:p>
        </w:tc>
        <w:tc>
          <w:tcPr>
            <w:tcW w:w="564" w:type="dxa"/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A5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1D0F4B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2</w:t>
            </w:r>
            <w:r w:rsidR="00DC78D3">
              <w:rPr>
                <w:rFonts w:ascii="Arial" w:hAnsi="Arial" w:cs="Arial"/>
                <w:b/>
                <w:szCs w:val="24"/>
              </w:rPr>
              <w:t xml:space="preserve">        </w:t>
            </w:r>
            <w:r w:rsidRPr="000519F1">
              <w:rPr>
                <w:rFonts w:ascii="Arial" w:hAnsi="Arial" w:cs="Arial"/>
                <w:b/>
                <w:szCs w:val="24"/>
              </w:rPr>
              <w:t xml:space="preserve"> </w:t>
            </w:r>
            <w:r w:rsidR="00DC78D3">
              <w:rPr>
                <w:rFonts w:ascii="Arial" w:hAnsi="Arial" w:cs="Arial"/>
                <w:b/>
                <w:szCs w:val="24"/>
              </w:rPr>
              <w:t>(</w:t>
            </w:r>
            <w:r w:rsidRPr="000519F1">
              <w:rPr>
                <w:rFonts w:ascii="Arial" w:hAnsi="Arial" w:cs="Arial"/>
                <w:b/>
                <w:szCs w:val="24"/>
              </w:rPr>
              <w:t>a</w:t>
            </w:r>
            <w:r w:rsidR="00DC78D3"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Cum</w:t>
            </w:r>
            <w:r w:rsidR="0061012C">
              <w:rPr>
                <w:rFonts w:ascii="Arial" w:hAnsi="Arial" w:cs="Arial"/>
                <w:szCs w:val="24"/>
              </w:rPr>
              <w:t>ulative f</w:t>
            </w:r>
            <w:r w:rsidRPr="000519F1">
              <w:rPr>
                <w:rFonts w:ascii="Arial" w:hAnsi="Arial" w:cs="Arial"/>
                <w:szCs w:val="24"/>
              </w:rPr>
              <w:t>req</w:t>
            </w:r>
            <w:r w:rsidR="0061012C">
              <w:rPr>
                <w:rFonts w:ascii="Arial" w:hAnsi="Arial" w:cs="Arial"/>
                <w:szCs w:val="24"/>
              </w:rPr>
              <w:t>uency</w:t>
            </w:r>
          </w:p>
        </w:tc>
        <w:tc>
          <w:tcPr>
            <w:tcW w:w="564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A3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b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Box plot</w:t>
            </w:r>
          </w:p>
        </w:tc>
        <w:tc>
          <w:tcPr>
            <w:tcW w:w="564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A4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c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Compare using a box plot</w:t>
            </w:r>
          </w:p>
        </w:tc>
        <w:tc>
          <w:tcPr>
            <w:tcW w:w="564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A5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1D0F4B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3</w:t>
            </w:r>
            <w:r w:rsidR="00DC78D3">
              <w:rPr>
                <w:rFonts w:ascii="Arial" w:hAnsi="Arial" w:cs="Arial"/>
                <w:b/>
                <w:szCs w:val="24"/>
              </w:rPr>
              <w:t xml:space="preserve">         (</w:t>
            </w:r>
            <w:r w:rsidRPr="000519F1">
              <w:rPr>
                <w:rFonts w:ascii="Arial" w:hAnsi="Arial" w:cs="Arial"/>
                <w:b/>
                <w:szCs w:val="24"/>
              </w:rPr>
              <w:t>a</w:t>
            </w:r>
            <w:r w:rsidR="00DC78D3"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Substitute in an algebraic expression</w:t>
            </w:r>
          </w:p>
        </w:tc>
        <w:tc>
          <w:tcPr>
            <w:tcW w:w="564" w:type="dxa"/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SG7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b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Comment</w:t>
            </w:r>
          </w:p>
        </w:tc>
        <w:tc>
          <w:tcPr>
            <w:tcW w:w="564" w:type="dxa"/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SG7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c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Substitute</w:t>
            </w:r>
          </w:p>
        </w:tc>
        <w:tc>
          <w:tcPr>
            <w:tcW w:w="564" w:type="dxa"/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SG7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d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Comment</w:t>
            </w:r>
          </w:p>
        </w:tc>
        <w:tc>
          <w:tcPr>
            <w:tcW w:w="564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SG1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1D0F4B" w:rsidP="00DC78D3">
            <w:pPr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Substitute</w:t>
            </w:r>
          </w:p>
        </w:tc>
        <w:tc>
          <w:tcPr>
            <w:tcW w:w="564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SG7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1D0F4B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5</w:t>
            </w:r>
            <w:r w:rsidR="00DC78D3">
              <w:rPr>
                <w:rFonts w:ascii="Arial" w:hAnsi="Arial" w:cs="Arial"/>
                <w:b/>
                <w:szCs w:val="24"/>
              </w:rPr>
              <w:t xml:space="preserve">         (</w:t>
            </w:r>
            <w:r w:rsidRPr="000519F1">
              <w:rPr>
                <w:rFonts w:ascii="Arial" w:hAnsi="Arial" w:cs="Arial"/>
                <w:b/>
                <w:szCs w:val="24"/>
              </w:rPr>
              <w:t>a</w:t>
            </w:r>
            <w:r w:rsidR="00DC78D3"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Comment</w:t>
            </w:r>
          </w:p>
        </w:tc>
        <w:tc>
          <w:tcPr>
            <w:tcW w:w="564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SG7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b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Manipulation (and subscripts)</w:t>
            </w:r>
          </w:p>
        </w:tc>
        <w:tc>
          <w:tcPr>
            <w:tcW w:w="564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SG7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c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Comment</w:t>
            </w:r>
          </w:p>
        </w:tc>
        <w:tc>
          <w:tcPr>
            <w:tcW w:w="564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SG7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d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Subscripts</w:t>
            </w:r>
          </w:p>
        </w:tc>
        <w:tc>
          <w:tcPr>
            <w:tcW w:w="564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SG7 </w:t>
            </w:r>
            <w:r w:rsidR="001D0F4B" w:rsidRPr="000519F1">
              <w:rPr>
                <w:rFonts w:ascii="Arial" w:hAnsi="Arial" w:cs="Arial"/>
                <w:szCs w:val="24"/>
              </w:rPr>
              <w:t>Requires knowledge of subscripts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1D0F4B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0519F1">
              <w:rPr>
                <w:rFonts w:ascii="Arial" w:hAnsi="Arial" w:cs="Arial"/>
                <w:b/>
                <w:szCs w:val="24"/>
              </w:rPr>
              <w:t>6</w:t>
            </w:r>
            <w:r w:rsidR="00DC78D3">
              <w:rPr>
                <w:rFonts w:ascii="Arial" w:hAnsi="Arial" w:cs="Arial"/>
                <w:b/>
                <w:szCs w:val="24"/>
              </w:rPr>
              <w:t xml:space="preserve">     (</w:t>
            </w:r>
            <w:r w:rsidRPr="000519F1">
              <w:rPr>
                <w:rFonts w:ascii="Arial" w:hAnsi="Arial" w:cs="Arial"/>
                <w:b/>
                <w:szCs w:val="24"/>
              </w:rPr>
              <w:t>a</w:t>
            </w:r>
            <w:r w:rsidR="00DC78D3">
              <w:rPr>
                <w:rFonts w:ascii="Arial" w:hAnsi="Arial" w:cs="Arial"/>
                <w:b/>
                <w:szCs w:val="24"/>
              </w:rPr>
              <w:t>)(</w:t>
            </w:r>
            <w:r w:rsidRPr="000519F1">
              <w:rPr>
                <w:rFonts w:ascii="Arial" w:hAnsi="Arial" w:cs="Arial"/>
                <w:b/>
                <w:szCs w:val="24"/>
              </w:rPr>
              <w:t>i</w:t>
            </w:r>
            <w:r w:rsidR="00DC78D3"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Read from a graph</w:t>
            </w:r>
          </w:p>
        </w:tc>
        <w:tc>
          <w:tcPr>
            <w:tcW w:w="564" w:type="dxa"/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 tier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ii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Comment</w:t>
            </w:r>
          </w:p>
        </w:tc>
        <w:tc>
          <w:tcPr>
            <w:tcW w:w="564" w:type="dxa"/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SG7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iii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Comment</w:t>
            </w:r>
          </w:p>
        </w:tc>
        <w:tc>
          <w:tcPr>
            <w:tcW w:w="564" w:type="dxa"/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SG7</w:t>
            </w:r>
          </w:p>
        </w:tc>
      </w:tr>
      <w:tr w:rsidR="001D0F4B" w:rsidRPr="000519F1" w:rsidTr="00086F11">
        <w:tc>
          <w:tcPr>
            <w:tcW w:w="1137" w:type="dxa"/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</w:t>
            </w:r>
            <w:r w:rsidR="001D0F4B" w:rsidRPr="000519F1">
              <w:rPr>
                <w:rFonts w:ascii="Arial" w:hAnsi="Arial" w:cs="Arial"/>
                <w:b/>
                <w:szCs w:val="24"/>
              </w:rPr>
              <w:t>b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3507" w:type="dxa"/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Comment</w:t>
            </w:r>
          </w:p>
        </w:tc>
        <w:tc>
          <w:tcPr>
            <w:tcW w:w="564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565" w:type="dxa"/>
            <w:tcBorders>
              <w:right w:val="double" w:sz="4" w:space="0" w:color="auto"/>
            </w:tcBorders>
          </w:tcPr>
          <w:p w:rsidR="001D0F4B" w:rsidRPr="000519F1" w:rsidRDefault="00DC78D3" w:rsidP="00086F11">
            <w:pPr>
              <w:pStyle w:val="NoSpacing"/>
              <w:rPr>
                <w:rFonts w:ascii="Arial" w:hAnsi="Arial" w:cs="Arial"/>
                <w:szCs w:val="24"/>
              </w:rPr>
            </w:pPr>
            <w:r w:rsidRPr="00DC78D3">
              <w:rPr>
                <w:rFonts w:ascii="Arial" w:hAnsi="Arial" w:cs="Arial"/>
                <w:sz w:val="32"/>
                <w:szCs w:val="32"/>
              </w:rPr>
              <w:sym w:font="Wingdings" w:char="F0FC"/>
            </w:r>
          </w:p>
        </w:tc>
        <w:tc>
          <w:tcPr>
            <w:tcW w:w="435" w:type="dxa"/>
            <w:tcBorders>
              <w:lef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SG7</w:t>
            </w:r>
          </w:p>
        </w:tc>
      </w:tr>
      <w:tr w:rsidR="001D0F4B" w:rsidRPr="000519F1" w:rsidTr="00086F11">
        <w:tc>
          <w:tcPr>
            <w:tcW w:w="1137" w:type="dxa"/>
            <w:tcBorders>
              <w:bottom w:val="single" w:sz="4" w:space="0" w:color="auto"/>
            </w:tcBorders>
          </w:tcPr>
          <w:p w:rsidR="001D0F4B" w:rsidRPr="000519F1" w:rsidRDefault="00DC78D3" w:rsidP="00DC78D3">
            <w:pPr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(c)</w:t>
            </w:r>
          </w:p>
        </w:tc>
        <w:tc>
          <w:tcPr>
            <w:tcW w:w="3507" w:type="dxa"/>
            <w:tcBorders>
              <w:bottom w:val="single" w:sz="4" w:space="0" w:color="auto"/>
            </w:tcBorders>
          </w:tcPr>
          <w:p w:rsidR="001D0F4B" w:rsidRPr="000519F1" w:rsidRDefault="001D0F4B" w:rsidP="00086F11">
            <w:pPr>
              <w:rPr>
                <w:rFonts w:ascii="Arial" w:hAnsi="Arial" w:cs="Arial"/>
                <w:szCs w:val="24"/>
              </w:rPr>
            </w:pPr>
            <w:r w:rsidRPr="000519F1">
              <w:rPr>
                <w:rFonts w:ascii="Arial" w:hAnsi="Arial" w:cs="Arial"/>
                <w:szCs w:val="24"/>
              </w:rPr>
              <w:t>Algebraic manipulation</w:t>
            </w: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565" w:type="dxa"/>
            <w:tcBorders>
              <w:bottom w:val="single" w:sz="4" w:space="0" w:color="auto"/>
              <w:right w:val="doub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  <w:tcBorders>
              <w:left w:val="double" w:sz="4" w:space="0" w:color="auto"/>
              <w:bottom w:val="sing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1D0F4B" w:rsidRPr="000519F1" w:rsidRDefault="001D0F4B" w:rsidP="00086F11">
            <w:pPr>
              <w:pStyle w:val="NoSpacing"/>
              <w:rPr>
                <w:rFonts w:ascii="Arial" w:hAnsi="Arial" w:cs="Arial"/>
                <w:szCs w:val="24"/>
              </w:rPr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:rsidR="001D0F4B" w:rsidRPr="000519F1" w:rsidRDefault="00E613C8" w:rsidP="00086F11">
            <w:pPr>
              <w:pStyle w:val="NoSpacing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SG7 </w:t>
            </w:r>
            <w:r w:rsidR="001D0F4B" w:rsidRPr="000519F1">
              <w:rPr>
                <w:rFonts w:ascii="Arial" w:hAnsi="Arial" w:cs="Arial"/>
                <w:szCs w:val="24"/>
              </w:rPr>
              <w:t>Requires knowledge of subscripts and algebraic manipulation</w:t>
            </w:r>
          </w:p>
        </w:tc>
      </w:tr>
    </w:tbl>
    <w:p w:rsidR="0076514F" w:rsidRPr="000519F1" w:rsidRDefault="0076514F" w:rsidP="0076514F">
      <w:pPr>
        <w:rPr>
          <w:rFonts w:ascii="Arial" w:hAnsi="Arial" w:cs="Arial"/>
          <w:szCs w:val="24"/>
        </w:rPr>
      </w:pPr>
    </w:p>
    <w:p w:rsidR="0076514F" w:rsidRPr="000519F1" w:rsidRDefault="0076514F">
      <w:pPr>
        <w:rPr>
          <w:rFonts w:ascii="Arial" w:hAnsi="Arial" w:cs="Arial"/>
          <w:szCs w:val="24"/>
        </w:rPr>
      </w:pPr>
    </w:p>
    <w:sectPr w:rsidR="0076514F" w:rsidRPr="000519F1" w:rsidSect="00EA1F65">
      <w:headerReference w:type="default" r:id="rId14"/>
      <w:footerReference w:type="default" r:id="rId15"/>
      <w:pgSz w:w="11906" w:h="16838"/>
      <w:pgMar w:top="1440" w:right="1440" w:bottom="1440" w:left="1440" w:header="708" w:footer="4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F2B" w:rsidRDefault="00114F2B" w:rsidP="006573BE">
      <w:pPr>
        <w:spacing w:after="0" w:line="240" w:lineRule="auto"/>
      </w:pPr>
      <w:r>
        <w:separator/>
      </w:r>
    </w:p>
  </w:endnote>
  <w:endnote w:type="continuationSeparator" w:id="0">
    <w:p w:rsidR="00114F2B" w:rsidRDefault="00114F2B" w:rsidP="00657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5672141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EA1F65" w:rsidRPr="00EA1F65" w:rsidRDefault="00836C47">
        <w:pPr>
          <w:pStyle w:val="Footer"/>
          <w:jc w:val="center"/>
          <w:rPr>
            <w:rFonts w:ascii="Arial" w:hAnsi="Arial" w:cs="Arial"/>
          </w:rPr>
        </w:pPr>
        <w:r w:rsidRPr="00EA1F65">
          <w:rPr>
            <w:rFonts w:ascii="Arial" w:hAnsi="Arial" w:cs="Arial"/>
          </w:rPr>
          <w:fldChar w:fldCharType="begin"/>
        </w:r>
        <w:r w:rsidR="00EA1F65" w:rsidRPr="00EA1F65">
          <w:rPr>
            <w:rFonts w:ascii="Arial" w:hAnsi="Arial" w:cs="Arial"/>
          </w:rPr>
          <w:instrText xml:space="preserve"> PAGE   \* MERGEFORMAT </w:instrText>
        </w:r>
        <w:r w:rsidRPr="00EA1F65">
          <w:rPr>
            <w:rFonts w:ascii="Arial" w:hAnsi="Arial" w:cs="Arial"/>
          </w:rPr>
          <w:fldChar w:fldCharType="separate"/>
        </w:r>
        <w:r w:rsidR="006539CF">
          <w:rPr>
            <w:rFonts w:ascii="Arial" w:hAnsi="Arial" w:cs="Arial"/>
            <w:noProof/>
          </w:rPr>
          <w:t>5</w:t>
        </w:r>
        <w:r w:rsidRPr="00EA1F65">
          <w:rPr>
            <w:rFonts w:ascii="Arial" w:hAnsi="Arial" w:cs="Arial"/>
            <w:noProof/>
          </w:rPr>
          <w:fldChar w:fldCharType="end"/>
        </w:r>
      </w:p>
    </w:sdtContent>
  </w:sdt>
  <w:p w:rsidR="00EA1F65" w:rsidRDefault="00EA1F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F2B" w:rsidRDefault="00114F2B" w:rsidP="006573BE">
      <w:pPr>
        <w:spacing w:after="0" w:line="240" w:lineRule="auto"/>
      </w:pPr>
      <w:r>
        <w:separator/>
      </w:r>
    </w:p>
  </w:footnote>
  <w:footnote w:type="continuationSeparator" w:id="0">
    <w:p w:rsidR="00114F2B" w:rsidRDefault="00114F2B" w:rsidP="00657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3BE" w:rsidRDefault="00DF7FB4">
    <w:pPr>
      <w:pStyle w:val="Header"/>
    </w:pPr>
    <w:r>
      <w:rPr>
        <w:rFonts w:ascii="Arial" w:hAnsi="Arial" w:cs="Arial"/>
        <w:i/>
      </w:rPr>
      <w:t>Mathematics in Context - Ebola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3BE"/>
    <w:rsid w:val="000073BE"/>
    <w:rsid w:val="0001053C"/>
    <w:rsid w:val="000227B3"/>
    <w:rsid w:val="0002736D"/>
    <w:rsid w:val="00030E48"/>
    <w:rsid w:val="00043BEE"/>
    <w:rsid w:val="000519F1"/>
    <w:rsid w:val="0007390C"/>
    <w:rsid w:val="000779CE"/>
    <w:rsid w:val="000B7AC2"/>
    <w:rsid w:val="000D7291"/>
    <w:rsid w:val="00106CE3"/>
    <w:rsid w:val="00113944"/>
    <w:rsid w:val="00114F2B"/>
    <w:rsid w:val="001213AB"/>
    <w:rsid w:val="00162B19"/>
    <w:rsid w:val="001A6DC5"/>
    <w:rsid w:val="001D0F4B"/>
    <w:rsid w:val="001E05BB"/>
    <w:rsid w:val="00203B1F"/>
    <w:rsid w:val="002047FB"/>
    <w:rsid w:val="0020630E"/>
    <w:rsid w:val="00231948"/>
    <w:rsid w:val="002464FC"/>
    <w:rsid w:val="002719EE"/>
    <w:rsid w:val="00285BB5"/>
    <w:rsid w:val="002A1687"/>
    <w:rsid w:val="002E6453"/>
    <w:rsid w:val="002E64F8"/>
    <w:rsid w:val="002F19A5"/>
    <w:rsid w:val="002F6F25"/>
    <w:rsid w:val="00305696"/>
    <w:rsid w:val="00354FB8"/>
    <w:rsid w:val="00356591"/>
    <w:rsid w:val="00365194"/>
    <w:rsid w:val="00372F9D"/>
    <w:rsid w:val="003A0567"/>
    <w:rsid w:val="003D6605"/>
    <w:rsid w:val="003F28C9"/>
    <w:rsid w:val="003F55F2"/>
    <w:rsid w:val="0046629D"/>
    <w:rsid w:val="004770B1"/>
    <w:rsid w:val="00492E04"/>
    <w:rsid w:val="004B4BBC"/>
    <w:rsid w:val="004F7901"/>
    <w:rsid w:val="00505C1B"/>
    <w:rsid w:val="00512398"/>
    <w:rsid w:val="00512FEB"/>
    <w:rsid w:val="00520E68"/>
    <w:rsid w:val="005B1834"/>
    <w:rsid w:val="005B6D1B"/>
    <w:rsid w:val="005D64D8"/>
    <w:rsid w:val="005E218E"/>
    <w:rsid w:val="00604112"/>
    <w:rsid w:val="0061012C"/>
    <w:rsid w:val="006111EA"/>
    <w:rsid w:val="00620AE2"/>
    <w:rsid w:val="00624823"/>
    <w:rsid w:val="006539CF"/>
    <w:rsid w:val="006573BE"/>
    <w:rsid w:val="006F4ED0"/>
    <w:rsid w:val="00701146"/>
    <w:rsid w:val="0076514F"/>
    <w:rsid w:val="00782E39"/>
    <w:rsid w:val="007969C9"/>
    <w:rsid w:val="007C759E"/>
    <w:rsid w:val="007E5804"/>
    <w:rsid w:val="007F784D"/>
    <w:rsid w:val="0082234D"/>
    <w:rsid w:val="00825418"/>
    <w:rsid w:val="00836C47"/>
    <w:rsid w:val="00884F2D"/>
    <w:rsid w:val="008E3716"/>
    <w:rsid w:val="008F5063"/>
    <w:rsid w:val="009927F9"/>
    <w:rsid w:val="009B15D0"/>
    <w:rsid w:val="009C740D"/>
    <w:rsid w:val="009D5331"/>
    <w:rsid w:val="009E7E21"/>
    <w:rsid w:val="009F7BA7"/>
    <w:rsid w:val="00A53336"/>
    <w:rsid w:val="00A7018F"/>
    <w:rsid w:val="00AC7E0F"/>
    <w:rsid w:val="00AF706B"/>
    <w:rsid w:val="00B329E0"/>
    <w:rsid w:val="00B51592"/>
    <w:rsid w:val="00B703A8"/>
    <w:rsid w:val="00B71B13"/>
    <w:rsid w:val="00B74753"/>
    <w:rsid w:val="00B92CDE"/>
    <w:rsid w:val="00BB1ADD"/>
    <w:rsid w:val="00BC2E28"/>
    <w:rsid w:val="00BE3574"/>
    <w:rsid w:val="00C37A3D"/>
    <w:rsid w:val="00CB79AB"/>
    <w:rsid w:val="00CE6E1C"/>
    <w:rsid w:val="00D073A7"/>
    <w:rsid w:val="00D34334"/>
    <w:rsid w:val="00D4342E"/>
    <w:rsid w:val="00D54370"/>
    <w:rsid w:val="00DC3F7F"/>
    <w:rsid w:val="00DC4A3E"/>
    <w:rsid w:val="00DC78D3"/>
    <w:rsid w:val="00DE1094"/>
    <w:rsid w:val="00DF7FB4"/>
    <w:rsid w:val="00E26268"/>
    <w:rsid w:val="00E60B44"/>
    <w:rsid w:val="00E613C8"/>
    <w:rsid w:val="00E63429"/>
    <w:rsid w:val="00E7748A"/>
    <w:rsid w:val="00E80F0C"/>
    <w:rsid w:val="00E90F97"/>
    <w:rsid w:val="00EA1F65"/>
    <w:rsid w:val="00EB02AD"/>
    <w:rsid w:val="00EC053F"/>
    <w:rsid w:val="00EC4ED7"/>
    <w:rsid w:val="00ED0D8F"/>
    <w:rsid w:val="00ED62FF"/>
    <w:rsid w:val="00EE10D5"/>
    <w:rsid w:val="00F41D91"/>
    <w:rsid w:val="00F42886"/>
    <w:rsid w:val="00F638A3"/>
    <w:rsid w:val="00F7752D"/>
    <w:rsid w:val="00FB1E67"/>
    <w:rsid w:val="00FC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  <w15:docId w15:val="{CCD9FB1F-3335-41AA-9AB8-960D57BE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3BE"/>
  </w:style>
  <w:style w:type="paragraph" w:styleId="Footer">
    <w:name w:val="footer"/>
    <w:basedOn w:val="Normal"/>
    <w:link w:val="FooterChar"/>
    <w:uiPriority w:val="99"/>
    <w:unhideWhenUsed/>
    <w:rsid w:val="00657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3BE"/>
  </w:style>
  <w:style w:type="paragraph" w:styleId="BalloonText">
    <w:name w:val="Balloon Text"/>
    <w:basedOn w:val="Normal"/>
    <w:link w:val="BalloonTextChar"/>
    <w:uiPriority w:val="99"/>
    <w:semiHidden/>
    <w:unhideWhenUsed/>
    <w:rsid w:val="0065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3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73B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65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6514F"/>
    <w:pPr>
      <w:spacing w:after="0" w:line="240" w:lineRule="auto"/>
    </w:pPr>
  </w:style>
  <w:style w:type="character" w:styleId="HTMLCite">
    <w:name w:val="HTML Cite"/>
    <w:basedOn w:val="DefaultParagraphFont"/>
    <w:uiPriority w:val="99"/>
    <w:semiHidden/>
    <w:unhideWhenUsed/>
    <w:rsid w:val="00EB02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7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hyperlink" Target="http://www.shodor.org/featured/DiseaseModel/model/%20" TargetMode="Externa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telegraph.co.uk/news/worldnews/africaandindianocean/10997859/Ebola-outbreak-explained-in-60-seconds.html" TargetMode="External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Marsden, Helen (P.Ed)</cp:lastModifiedBy>
  <cp:revision>8</cp:revision>
  <dcterms:created xsi:type="dcterms:W3CDTF">2018-02-21T15:04:00Z</dcterms:created>
  <dcterms:modified xsi:type="dcterms:W3CDTF">2018-02-22T15:00:00Z</dcterms:modified>
</cp:coreProperties>
</file>